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  <w:rtl w:val="0"/>
        </w:rPr>
        <w:t xml:space="preserve">CUARTO CICLO DEL EXAMEN PERIÓDICO UNIVERSAL (EPU)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41º SESIÓN DEL GT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NOVIEMBRE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POLONIA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Martes 15 de noviembre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URUGUAY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1,25 minutos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da la bienvenida a la Delegación de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Polonia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le agradece la presentación de su informe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; reconociendo los esfuerzos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realizados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inclusive mediante la reciente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acogida de flujos de refugiados provenientes de Ucrania.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arácter constructivo, Uruguay recomienda: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Tomar las medidas legislativas y administrativas necesarias para poner fin a la detención de niños por motivos migratorios, garantizando que su interés superior sea la consideración primaria en todas las decisiones que los afectan.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Adoptar medidas concretas para garantizar la plena independencia del Poder Judicial, inclusive que los jueces puedan cumplir sus funciones sin temor a ser sujetos a represalias u otras formas de persecución.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Convencido de que los principios de igualdad y no discriminación constituyen piedras angulares del derecho internacional de los derechos humanos, respetuosamente recomendamos: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Considerar invitar a visitar el país al Experto Independiente sobre la protección contra la violencia y la discriminación por motivos de orientación sexual e identidad de género, a efectos de contar con asesoramiento técnico oportuno que permita fortalecer las políticas nacionales y contrarrestar la desinformación.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Uruguay desea éxito 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Polonia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implementaci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ón de las recomendaciones aceptadas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 cuarto ciclo de examen.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Muchas gracias.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Letra">
    <w:name w:val="Letra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p25Yw7et2OzsfP1lGja1sgHIQ==">AMUW2mXZtk3kac+9s42j3b/sLZ8Qp8mU+ll7532N1UBJE+ylnn70qenhmPCpym6RzKP4vyEHl71Ip8DOhZI/wAJqhSXOId3vwtoB40CQRXO1dLkuYZJOIEk=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BD494A8-A83C-45AC-BC7A-3F5047A29696}"/>
</file>

<file path=customXML/itemProps3.xml><?xml version="1.0" encoding="utf-8"?>
<ds:datastoreItem xmlns:ds="http://schemas.openxmlformats.org/officeDocument/2006/customXml" ds:itemID="{431986F5-7E8C-44E4-BE82-A51F7EA07D88}"/>
</file>

<file path=customXML/itemProps4.xml><?xml version="1.0" encoding="utf-8"?>
<ds:datastoreItem xmlns:ds="http://schemas.openxmlformats.org/officeDocument/2006/customXml" ds:itemID="{F5531C25-43E8-4443-B700-A4AABFF3AFC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