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Helvetica Neue" w:cs="Helvetica Neue" w:eastAsia="Helvetica Neue" w:hAnsi="Helvetica Neue"/>
          <w:i w:val="1"/>
          <w:color w:val="4a86e8"/>
        </w:rPr>
      </w:pPr>
      <w:r w:rsidDel="00000000" w:rsidR="00000000" w:rsidRPr="00000000">
        <w:rPr>
          <w:rFonts w:ascii="Helvetica Neue" w:cs="Helvetica Neue" w:eastAsia="Helvetica Neue" w:hAnsi="Helvetica Neue"/>
          <w:i w:val="1"/>
          <w:color w:val="4a86e8"/>
          <w:rtl w:val="0"/>
        </w:rPr>
        <w:t xml:space="preserve">CUARTO CICLO DEL EXAMEN PERIÓDICO UNIVERSAL (EPU)</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41º SESIÓN DEL GT </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NOVIEMBRE 2022 </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EXAMEN DE BRASIL</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Lunes 14 de noviembre </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DECLARACIÓN DE URUGUAY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 minuto disponible</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color w:val="000000"/>
          <w:rtl w:val="0"/>
        </w:rPr>
        <w:t xml:space="preserve">Uruguay da la bienvenida a la Delegación de </w:t>
      </w:r>
      <w:r w:rsidDel="00000000" w:rsidR="00000000" w:rsidRPr="00000000">
        <w:rPr>
          <w:rFonts w:ascii="Helvetica Neue" w:cs="Helvetica Neue" w:eastAsia="Helvetica Neue" w:hAnsi="Helvetica Neue"/>
          <w:rtl w:val="0"/>
        </w:rPr>
        <w:t xml:space="preserve">Brasil</w:t>
      </w:r>
      <w:r w:rsidDel="00000000" w:rsidR="00000000" w:rsidRPr="00000000">
        <w:rPr>
          <w:rFonts w:ascii="Helvetica Neue" w:cs="Helvetica Neue" w:eastAsia="Helvetica Neue" w:hAnsi="Helvetica Neue"/>
          <w:color w:val="000000"/>
          <w:rtl w:val="0"/>
        </w:rPr>
        <w:t xml:space="preserve"> y le agradece la presentación de su </w:t>
      </w:r>
      <w:r w:rsidDel="00000000" w:rsidR="00000000" w:rsidRPr="00000000">
        <w:rPr>
          <w:rFonts w:ascii="Helvetica Neue" w:cs="Helvetica Neue" w:eastAsia="Helvetica Neue" w:hAnsi="Helvetica Neue"/>
          <w:color w:val="000000"/>
          <w:highlight w:val="white"/>
          <w:rtl w:val="0"/>
        </w:rPr>
        <w:t xml:space="preserve">informe</w:t>
      </w:r>
      <w:r w:rsidDel="00000000" w:rsidR="00000000" w:rsidRPr="00000000">
        <w:rPr>
          <w:rFonts w:ascii="Helvetica Neue" w:cs="Helvetica Neue" w:eastAsia="Helvetica Neue" w:hAnsi="Helvetica Neue"/>
          <w:highlight w:val="white"/>
          <w:rtl w:val="0"/>
        </w:rPr>
        <w:t xml:space="preserve">, reconociendo los esfuerzos</w:t>
      </w:r>
      <w:r w:rsidDel="00000000" w:rsidR="00000000" w:rsidRPr="00000000">
        <w:rPr>
          <w:rFonts w:ascii="Helvetica Neue" w:cs="Helvetica Neue" w:eastAsia="Helvetica Neue" w:hAnsi="Helvetica Neue"/>
          <w:color w:val="000000"/>
          <w:highlight w:val="white"/>
          <w:rtl w:val="0"/>
        </w:rPr>
        <w:t xml:space="preserve"> realizados, que incluyen la reciente ratificaci</w:t>
      </w:r>
      <w:r w:rsidDel="00000000" w:rsidR="00000000" w:rsidRPr="00000000">
        <w:rPr>
          <w:rFonts w:ascii="Helvetica Neue" w:cs="Helvetica Neue" w:eastAsia="Helvetica Neue" w:hAnsi="Helvetica Neue"/>
          <w:highlight w:val="white"/>
          <w:rtl w:val="0"/>
        </w:rPr>
        <w:t xml:space="preserve">ón de la Convención Interamericana contra el racismo. </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 carácter constructivo, Uruguay recomienda: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36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Impulsar la ratificación del </w:t>
      </w:r>
      <w:r w:rsidDel="00000000" w:rsidR="00000000" w:rsidRPr="00000000">
        <w:rPr>
          <w:rFonts w:ascii="Helvetica Neue" w:cs="Helvetica Neue" w:eastAsia="Helvetica Neue" w:hAnsi="Helvetica Neue"/>
          <w:i w:val="1"/>
          <w:rtl w:val="0"/>
        </w:rPr>
        <w:t xml:space="preserve">Acuerdo Regional sobre el Acceso a la Información, la Participación Pública y el Acceso a la Justicia en Asuntos Ambientales en América Latina y el Caribe (Acuerdo de Escazú).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360" w:firstLine="0"/>
        <w:jc w:val="both"/>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36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Fortalecer la eficacia  de los programas vigentes para la protección de los defensores de derechos humanos, tomando en consideración la opinión de la sociedad civil que surja de las consultas que se mantengan con ésta.  </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36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360" w:hanging="36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Instrumentar la ratificación del </w:t>
      </w:r>
      <w:r w:rsidDel="00000000" w:rsidR="00000000" w:rsidRPr="00000000">
        <w:rPr>
          <w:rFonts w:ascii="Helvetica Neue" w:cs="Helvetica Neue" w:eastAsia="Helvetica Neue" w:hAnsi="Helvetica Neue"/>
          <w:i w:val="1"/>
          <w:rtl w:val="0"/>
        </w:rPr>
        <w:t xml:space="preserve">Convenio 190 de OIT sobre violencia y acoso en el mundo del trabajo. </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Uruguay desea éxito a</w:t>
      </w:r>
      <w:r w:rsidDel="00000000" w:rsidR="00000000" w:rsidRPr="00000000">
        <w:rPr>
          <w:rFonts w:ascii="Helvetica Neue" w:cs="Helvetica Neue" w:eastAsia="Helvetica Neue" w:hAnsi="Helvetica Neue"/>
          <w:rtl w:val="0"/>
        </w:rPr>
        <w:t xml:space="preserve"> Brasil</w:t>
      </w:r>
      <w:r w:rsidDel="00000000" w:rsidR="00000000" w:rsidRPr="00000000">
        <w:rPr>
          <w:rFonts w:ascii="Helvetica Neue" w:cs="Helvetica Neue" w:eastAsia="Helvetica Neue" w:hAnsi="Helvetica Neue"/>
          <w:color w:val="000000"/>
          <w:rtl w:val="0"/>
        </w:rPr>
        <w:t xml:space="preserve"> en </w:t>
      </w:r>
      <w:r w:rsidDel="00000000" w:rsidR="00000000" w:rsidRPr="00000000">
        <w:rPr>
          <w:rFonts w:ascii="Helvetica Neue" w:cs="Helvetica Neue" w:eastAsia="Helvetica Neue" w:hAnsi="Helvetica Neue"/>
          <w:rtl w:val="0"/>
        </w:rPr>
        <w:t xml:space="preserve">la implementación de las recomendaciones aceptadas de su</w:t>
      </w:r>
      <w:r w:rsidDel="00000000" w:rsidR="00000000" w:rsidRPr="00000000">
        <w:rPr>
          <w:rFonts w:ascii="Helvetica Neue" w:cs="Helvetica Neue" w:eastAsia="Helvetica Neue" w:hAnsi="Helvetica Neue"/>
          <w:color w:val="000000"/>
          <w:rtl w:val="0"/>
        </w:rPr>
        <w:t xml:space="preserve"> cuarto ciclo de examen. </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rtl w:val="0"/>
        </w:rPr>
        <w:t xml:space="preserve">Muchas gracias. </w:t>
      </w: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53" w:hanging="393"/>
      </w:pPr>
      <w:rPr>
        <w:smallCaps w:val="0"/>
        <w:strike w:val="0"/>
        <w:shd w:fill="auto" w:val="clear"/>
        <w:vertAlign w:val="baseline"/>
      </w:rPr>
    </w:lvl>
    <w:lvl w:ilvl="2">
      <w:start w:val="1"/>
      <w:numFmt w:val="decimal"/>
      <w:lvlText w:val="%3)"/>
      <w:lvlJc w:val="left"/>
      <w:pPr>
        <w:ind w:left="1113" w:hanging="393"/>
      </w:pPr>
      <w:rPr>
        <w:smallCaps w:val="0"/>
        <w:strike w:val="0"/>
        <w:shd w:fill="auto" w:val="clear"/>
        <w:vertAlign w:val="baseline"/>
      </w:rPr>
    </w:lvl>
    <w:lvl w:ilvl="3">
      <w:start w:val="1"/>
      <w:numFmt w:val="decimal"/>
      <w:lvlText w:val="%4)"/>
      <w:lvlJc w:val="left"/>
      <w:pPr>
        <w:ind w:left="1473" w:hanging="392"/>
      </w:pPr>
      <w:rPr>
        <w:smallCaps w:val="0"/>
        <w:strike w:val="0"/>
        <w:shd w:fill="auto" w:val="clear"/>
        <w:vertAlign w:val="baseline"/>
      </w:rPr>
    </w:lvl>
    <w:lvl w:ilvl="4">
      <w:start w:val="1"/>
      <w:numFmt w:val="decimal"/>
      <w:lvlText w:val="%5)"/>
      <w:lvlJc w:val="left"/>
      <w:pPr>
        <w:ind w:left="1833" w:hanging="393"/>
      </w:pPr>
      <w:rPr>
        <w:smallCaps w:val="0"/>
        <w:strike w:val="0"/>
        <w:shd w:fill="auto" w:val="clear"/>
        <w:vertAlign w:val="baseline"/>
      </w:rPr>
    </w:lvl>
    <w:lvl w:ilvl="5">
      <w:start w:val="1"/>
      <w:numFmt w:val="decimal"/>
      <w:lvlText w:val="%6)"/>
      <w:lvlJc w:val="left"/>
      <w:pPr>
        <w:ind w:left="2193" w:hanging="393"/>
      </w:pPr>
      <w:rPr>
        <w:smallCaps w:val="0"/>
        <w:strike w:val="0"/>
        <w:shd w:fill="auto" w:val="clear"/>
        <w:vertAlign w:val="baseline"/>
      </w:rPr>
    </w:lvl>
    <w:lvl w:ilvl="6">
      <w:start w:val="1"/>
      <w:numFmt w:val="decimal"/>
      <w:lvlText w:val="%7)"/>
      <w:lvlJc w:val="left"/>
      <w:pPr>
        <w:ind w:left="2553" w:hanging="393"/>
      </w:pPr>
      <w:rPr>
        <w:smallCaps w:val="0"/>
        <w:strike w:val="0"/>
        <w:shd w:fill="auto" w:val="clear"/>
        <w:vertAlign w:val="baseline"/>
      </w:rPr>
    </w:lvl>
    <w:lvl w:ilvl="7">
      <w:start w:val="1"/>
      <w:numFmt w:val="decimal"/>
      <w:lvlText w:val="%8)"/>
      <w:lvlJc w:val="left"/>
      <w:pPr>
        <w:ind w:left="2913" w:hanging="393"/>
      </w:pPr>
      <w:rPr>
        <w:smallCaps w:val="0"/>
        <w:strike w:val="0"/>
        <w:shd w:fill="auto" w:val="clear"/>
        <w:vertAlign w:val="baseline"/>
      </w:rPr>
    </w:lvl>
    <w:lvl w:ilvl="8">
      <w:start w:val="1"/>
      <w:numFmt w:val="decimal"/>
      <w:lvlText w:val="%9)"/>
      <w:lvlJc w:val="left"/>
      <w:pPr>
        <w:ind w:left="3273" w:hanging="393"/>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Cuerpo" w:customStyle="1">
    <w:name w:val="Cuerpo"/>
    <w:rPr>
      <w:rFonts w:ascii="Helvetica Neue" w:cs="Arial Unicode MS" w:eastAsia="Arial Unicode MS" w:hAnsi="Helvetica Neue"/>
      <w:color w:val="000000"/>
      <w:sz w:val="22"/>
      <w:szCs w:val="22"/>
      <w:lang w:val="es-ES_tradnl"/>
    </w:rPr>
  </w:style>
  <w:style w:type="character" w:styleId="Ninguno" w:customStyle="1">
    <w:name w:val="Ninguno"/>
    <w:rPr>
      <w:lang w:val="es-ES_tradnl"/>
    </w:rPr>
  </w:style>
  <w:style w:type="numbering" w:styleId="Letra" w:customStyle="1">
    <w:name w:val="Letra"/>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MNhSi3aTes55nyaSZ/Eh1JOHA==">AMUW2mXq5nC2p9AZzy+YNIB/dixNxVwFO7Q9sGIoyvL2mtN6Z6bhKnkGT6AioZhsak/XXxKC1elf1uDwou1eZl7CoATsz7Ni9H7J3UP0V4XOCbjRLOXzmEk=</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7D54EAE6-9C20-4B97-8D33-BBA1F6646F0C}"/>
</file>

<file path=customXML/itemProps3.xml><?xml version="1.0" encoding="utf-8"?>
<ds:datastoreItem xmlns:ds="http://schemas.openxmlformats.org/officeDocument/2006/customXml" ds:itemID="{600F6D55-CA71-4C4B-B8C6-EE67BF8C905B}"/>
</file>

<file path=customXML/itemProps4.xml><?xml version="1.0" encoding="utf-8"?>
<ds:datastoreItem xmlns:ds="http://schemas.openxmlformats.org/officeDocument/2006/customXml" ds:itemID="{EE5D933D-CF81-467C-AC18-F9D8BFAB664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2022-11-11T14:46:00Z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