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41º SESIÓN DEL GRUPO DE TRABAJO </w:t>
      </w:r>
    </w:p>
    <w:p w14:paraId="00000003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NOVIEMBRE 2022 </w:t>
      </w:r>
    </w:p>
    <w:p w14:paraId="00000004" w14:textId="77777777" w:rsidR="00186008" w:rsidRDefault="00186008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05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EXAMEN DE MARRUECOS</w:t>
      </w:r>
    </w:p>
    <w:p w14:paraId="00000006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Martes 8 de noviembre </w:t>
      </w:r>
    </w:p>
    <w:p w14:paraId="00000007" w14:textId="77777777" w:rsidR="00186008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PROYECTO DE DECLARACIÓN URUGUAY </w:t>
      </w:r>
    </w:p>
    <w:p w14:paraId="00000008" w14:textId="77777777" w:rsidR="00186008" w:rsidRDefault="00186008">
      <w:pPr>
        <w:rPr>
          <w:b/>
          <w:u w:val="single"/>
        </w:rPr>
      </w:pPr>
    </w:p>
    <w:p w14:paraId="00000009" w14:textId="77777777" w:rsidR="00186008" w:rsidRDefault="00000000">
      <w:pPr>
        <w:tabs>
          <w:tab w:val="left" w:pos="1596"/>
        </w:tabs>
      </w:pPr>
      <w:r>
        <w:tab/>
      </w:r>
    </w:p>
    <w:p w14:paraId="0000000A" w14:textId="77777777" w:rsidR="00186008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Uruguay da la bienvenida y agradece a la Delegación de Marruecos por la presentación de su informe nacional. </w:t>
      </w:r>
    </w:p>
    <w:p w14:paraId="0000000B" w14:textId="77777777" w:rsidR="00186008" w:rsidRDefault="00186008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59445BA2" w:rsidR="00186008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 w:rsidRPr="00EA2EA7">
        <w:rPr>
          <w:rFonts w:ascii="Arial" w:eastAsia="Arial" w:hAnsi="Arial" w:cs="Arial"/>
          <w:color w:val="000000"/>
          <w:sz w:val="22"/>
          <w:szCs w:val="22"/>
        </w:rPr>
        <w:t xml:space="preserve">Al respecto, celebramos </w:t>
      </w:r>
      <w:r w:rsidR="00EA2EA7" w:rsidRPr="00EA2EA7">
        <w:rPr>
          <w:rFonts w:ascii="Arial" w:eastAsia="Arial" w:hAnsi="Arial" w:cs="Arial"/>
          <w:color w:val="000000"/>
          <w:sz w:val="22"/>
          <w:szCs w:val="22"/>
        </w:rPr>
        <w:t>las medidas adoptadas por Marruecos para dar cumplimiento a las recomendaciones del ciclo anterior.</w:t>
      </w:r>
    </w:p>
    <w:p w14:paraId="0000000D" w14:textId="77777777" w:rsidR="00186008" w:rsidRDefault="00186008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186008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espíritu constructivo, Uruguay presenta las siguientes recomendaciones:   </w:t>
      </w:r>
    </w:p>
    <w:p w14:paraId="0000000F" w14:textId="77777777" w:rsidR="00186008" w:rsidRDefault="00186008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186008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Revisar exhaustivamente el Código del Trabajo para proteger e institucionalizar los derechos de todos los trabajadores y dar una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resolución proactiva a los conflictos en el trabajo;</w:t>
      </w:r>
    </w:p>
    <w:p w14:paraId="00000011" w14:textId="77777777" w:rsidR="00186008" w:rsidRDefault="0018600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12" w14:textId="77777777" w:rsidR="001860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Impulsar la aprobación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una ley marco integral para combatir la violencia contra las mujeres, en consonancia con las normas internacionales; </w:t>
      </w:r>
    </w:p>
    <w:p w14:paraId="00000013" w14:textId="77777777" w:rsidR="00186008" w:rsidRDefault="0018600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00000014" w14:textId="77133961" w:rsidR="0018600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Diseñar programas para combatir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discriminación contra </w:t>
      </w:r>
      <w:r>
        <w:rPr>
          <w:rFonts w:ascii="Arial" w:eastAsia="Arial" w:hAnsi="Arial" w:cs="Arial"/>
          <w:sz w:val="22"/>
          <w:szCs w:val="22"/>
        </w:rPr>
        <w:t xml:space="preserve">las personas </w:t>
      </w:r>
      <w:r>
        <w:rPr>
          <w:rFonts w:ascii="Arial" w:eastAsia="Arial" w:hAnsi="Arial" w:cs="Arial"/>
          <w:color w:val="000000"/>
          <w:sz w:val="22"/>
          <w:szCs w:val="22"/>
        </w:rPr>
        <w:t>LGBTI en los centros educativos</w:t>
      </w:r>
      <w:r>
        <w:rPr>
          <w:rFonts w:ascii="Arial" w:eastAsia="Arial" w:hAnsi="Arial" w:cs="Arial"/>
          <w:sz w:val="22"/>
          <w:szCs w:val="22"/>
        </w:rPr>
        <w:t>, inclusive mediante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formaci</w:t>
      </w:r>
      <w:r>
        <w:rPr>
          <w:rFonts w:ascii="Arial" w:eastAsia="Arial" w:hAnsi="Arial" w:cs="Arial"/>
          <w:sz w:val="22"/>
          <w:szCs w:val="22"/>
        </w:rPr>
        <w:t>ones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personal </w:t>
      </w:r>
      <w:r>
        <w:rPr>
          <w:rFonts w:ascii="Arial" w:eastAsia="Arial" w:hAnsi="Arial" w:cs="Arial"/>
          <w:sz w:val="22"/>
          <w:szCs w:val="22"/>
        </w:rPr>
        <w:t>de l</w:t>
      </w:r>
      <w:r w:rsidR="004B6443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educación.</w:t>
      </w:r>
    </w:p>
    <w:p w14:paraId="00000015" w14:textId="77777777" w:rsidR="00186008" w:rsidRDefault="00186008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186008" w:rsidRDefault="00000000">
      <w:pPr>
        <w:widowControl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Uruguay d</w:t>
      </w:r>
      <w:r>
        <w:rPr>
          <w:rFonts w:ascii="Arial" w:eastAsia="Arial" w:hAnsi="Arial" w:cs="Arial"/>
          <w:color w:val="000000"/>
          <w:sz w:val="22"/>
          <w:szCs w:val="22"/>
        </w:rPr>
        <w:t>esea éxito a Marruecos en la implementación de las recomendaciones aceptadas</w:t>
      </w:r>
      <w:r>
        <w:rPr>
          <w:rFonts w:ascii="Arial" w:eastAsia="Arial" w:hAnsi="Arial" w:cs="Arial"/>
          <w:sz w:val="22"/>
          <w:szCs w:val="22"/>
        </w:rPr>
        <w:t xml:space="preserve"> en su cuarto ciclo de examen. </w:t>
      </w:r>
    </w:p>
    <w:p w14:paraId="00000017" w14:textId="77777777" w:rsidR="00186008" w:rsidRDefault="00186008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18" w14:textId="77777777" w:rsidR="00186008" w:rsidRDefault="00000000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Muchas gracias. </w:t>
      </w:r>
    </w:p>
    <w:p w14:paraId="00000019" w14:textId="77777777" w:rsidR="00186008" w:rsidRDefault="00000000">
      <w:pPr>
        <w:widowControl/>
        <w:jc w:val="left"/>
      </w:pPr>
      <w:r>
        <w:br w:type="page"/>
      </w:r>
    </w:p>
    <w:p w14:paraId="0000001A" w14:textId="77777777" w:rsidR="00186008" w:rsidRDefault="00186008">
      <w:pPr>
        <w:tabs>
          <w:tab w:val="left" w:pos="1596"/>
        </w:tabs>
      </w:pPr>
    </w:p>
    <w:sectPr w:rsidR="00186008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16D"/>
    <w:multiLevelType w:val="multilevel"/>
    <w:tmpl w:val="74D6C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9569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08"/>
    <w:rsid w:val="00186008"/>
    <w:rsid w:val="004B6443"/>
    <w:rsid w:val="00E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DE9B"/>
  <w15:docId w15:val="{2A595194-D656-7D40-8FE7-1EC8D8D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1"/>
        <w:szCs w:val="21"/>
        <w:lang w:val="es-ES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882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10388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8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810"/>
    <w:rPr>
      <w:rFonts w:ascii="SimSun" w:eastAsia="SimSun" w:hAnsi="SimSun" w:cs="SimSun"/>
      <w:kern w:val="0"/>
      <w:sz w:val="24"/>
      <w:szCs w:val="24"/>
    </w:rPr>
  </w:style>
  <w:style w:type="character" w:customStyle="1" w:styleId="y2iqfc">
    <w:name w:val="y2iqfc"/>
    <w:basedOn w:val="DefaultParagraphFont"/>
    <w:rsid w:val="00544810"/>
  </w:style>
  <w:style w:type="paragraph" w:styleId="Header">
    <w:name w:val="header"/>
    <w:basedOn w:val="Normal"/>
    <w:link w:val="HeaderChar"/>
    <w:uiPriority w:val="99"/>
    <w:unhideWhenUsed/>
    <w:rsid w:val="00C6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493"/>
    <w:rPr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493"/>
    <w:rPr>
      <w:sz w:val="18"/>
      <w:szCs w:val="18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2kNw4tFzNNIl6EIicvryl4aSA==">AMUW2mV/zXb9W4zfbpg+dBazQGQSXfm3ppk6J+8ITwD3h2QMQ73p17qSRvaWgm9/TyGls7xRjYbnZjyU5J8jRpukcfPJXMsRkXmPeq1xfEiaXL9QIq3mWfU=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2240C-9963-4598-A411-7D2F797526F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7F7D0D0-0D33-4BA2-9E1D-188B9A965C6A}"/>
</file>

<file path=customXml/itemProps4.xml><?xml version="1.0" encoding="utf-8"?>
<ds:datastoreItem xmlns:ds="http://schemas.openxmlformats.org/officeDocument/2006/customXml" ds:itemID="{2BA610CC-2B56-4484-BB4D-A87DB7443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aguiar22 aguiar22</dc:creator>
  <cp:lastModifiedBy>mercedes aguiar</cp:lastModifiedBy>
  <cp:revision>3</cp:revision>
  <dcterms:created xsi:type="dcterms:W3CDTF">2022-11-07T10:49:00Z</dcterms:created>
  <dcterms:modified xsi:type="dcterms:W3CDTF">2022-11-07T10:51:00Z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