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077C" w:rsidRDefault="00F91329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92077C" w:rsidRDefault="00F91329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41º SESIÓN DEL GRUPO DE TRABAJO </w:t>
      </w:r>
    </w:p>
    <w:p w14:paraId="00000003" w14:textId="77777777" w:rsidR="0092077C" w:rsidRDefault="00F91329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NOVIEMBRE 2022 </w:t>
      </w:r>
    </w:p>
    <w:p w14:paraId="00000004" w14:textId="77777777" w:rsidR="0092077C" w:rsidRDefault="0092077C">
      <w:pPr>
        <w:widowControl/>
        <w:jc w:val="left"/>
        <w:rPr>
          <w:rFonts w:ascii="SimSun" w:eastAsia="SimSun" w:hAnsi="SimSun" w:cs="SimSun"/>
          <w:sz w:val="24"/>
          <w:szCs w:val="24"/>
        </w:rPr>
      </w:pPr>
    </w:p>
    <w:p w14:paraId="00000005" w14:textId="77777777" w:rsidR="0092077C" w:rsidRDefault="00F91329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EXAMEN DE TÚNEZ </w:t>
      </w:r>
    </w:p>
    <w:p w14:paraId="00000007" w14:textId="08409869" w:rsidR="0092077C" w:rsidRDefault="00F91329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DECLARACIÓN URUGUAY </w:t>
      </w:r>
    </w:p>
    <w:p w14:paraId="00000008" w14:textId="77777777" w:rsidR="0092077C" w:rsidRDefault="0092077C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9" w14:textId="77777777" w:rsidR="0092077C" w:rsidRDefault="0092077C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92077C" w:rsidRDefault="00F91329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Uruguay da la bienvenida y agradece a la Delegación de Túnez por la presentación de su informe nacional. </w:t>
      </w:r>
    </w:p>
    <w:p w14:paraId="0000000B" w14:textId="77777777" w:rsidR="0092077C" w:rsidRDefault="0092077C">
      <w:pPr>
        <w:widowControl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4655606A" w:rsidR="0092077C" w:rsidRDefault="00F9132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 respecto, celebramos la promulgación de nuevas leyes en Túnez como respuesta al examen del </w:t>
      </w:r>
      <w:r w:rsidR="00AF6755">
        <w:rPr>
          <w:rFonts w:ascii="Arial" w:eastAsia="Arial" w:hAnsi="Arial" w:cs="Arial"/>
          <w:color w:val="000000"/>
          <w:sz w:val="22"/>
          <w:szCs w:val="22"/>
        </w:rPr>
        <w:t>tercer ciclo.</w:t>
      </w:r>
    </w:p>
    <w:p w14:paraId="0000000D" w14:textId="77777777" w:rsidR="0092077C" w:rsidRDefault="0092077C">
      <w:pPr>
        <w:widowControl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92077C" w:rsidRDefault="00F91329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 espíritu constructivo, Uruguay presenta las siguientes recomendaciones:   </w:t>
      </w:r>
    </w:p>
    <w:p w14:paraId="0000000F" w14:textId="77777777" w:rsidR="0092077C" w:rsidRDefault="0092077C">
      <w:pP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92077C" w:rsidRDefault="0092077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92077C" w:rsidRDefault="00F913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Destinar más recursos económicos y humanos para la implementación de la Ley Orgánica 58/2017, sobre eliminación de la violencia contra la mujer;</w:t>
      </w:r>
    </w:p>
    <w:p w14:paraId="00000012" w14:textId="77777777" w:rsidR="0092077C" w:rsidRDefault="0092077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92077C" w:rsidRDefault="00F913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Derogar el Art. 230 del Código Penal que penaliza la homosexualidad;</w:t>
      </w:r>
    </w:p>
    <w:p w14:paraId="00000014" w14:textId="77777777" w:rsidR="0092077C" w:rsidRDefault="0092077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401B9E1E" w:rsidR="0092077C" w:rsidRDefault="00F913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Promover </w:t>
      </w:r>
      <w:r>
        <w:rPr>
          <w:rFonts w:ascii="Arial" w:eastAsia="Arial" w:hAnsi="Arial" w:cs="Arial"/>
          <w:sz w:val="22"/>
          <w:szCs w:val="22"/>
        </w:rPr>
        <w:t>la revisión del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Código </w:t>
      </w:r>
      <w:r w:rsidR="00AF6755">
        <w:rPr>
          <w:rFonts w:ascii="Arial" w:eastAsia="Arial" w:hAnsi="Arial" w:cs="Arial"/>
          <w:color w:val="000000"/>
          <w:sz w:val="22"/>
          <w:szCs w:val="22"/>
        </w:rPr>
        <w:t xml:space="preserve">del Estatuto Personal </w:t>
      </w:r>
      <w:r>
        <w:rPr>
          <w:rFonts w:ascii="Arial" w:eastAsia="Arial" w:hAnsi="Arial" w:cs="Arial"/>
          <w:sz w:val="22"/>
          <w:szCs w:val="22"/>
        </w:rPr>
        <w:t xml:space="preserve">para enmendar la </w:t>
      </w:r>
      <w:r>
        <w:rPr>
          <w:rFonts w:ascii="Arial" w:eastAsia="Arial" w:hAnsi="Arial" w:cs="Arial"/>
          <w:color w:val="000000"/>
          <w:sz w:val="22"/>
          <w:szCs w:val="22"/>
        </w:rPr>
        <w:t>legislación discriminatoria contra la mujer en cuan</w:t>
      </w:r>
      <w:r>
        <w:rPr>
          <w:rFonts w:ascii="Arial" w:eastAsia="Arial" w:hAnsi="Arial" w:cs="Arial"/>
          <w:sz w:val="22"/>
          <w:szCs w:val="22"/>
        </w:rPr>
        <w:t>to 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matrimonio, herencia y custodia de hijos.</w:t>
      </w:r>
    </w:p>
    <w:p w14:paraId="00000016" w14:textId="77777777" w:rsidR="0092077C" w:rsidRDefault="0092077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92077C" w:rsidRDefault="00F91329">
      <w:pPr>
        <w:widowControl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Alentamos y deseamos éxito a Túnez en la implementación de las recomendaciones aceptadas</w:t>
      </w:r>
      <w:r>
        <w:rPr>
          <w:rFonts w:ascii="Arial" w:eastAsia="Arial" w:hAnsi="Arial" w:cs="Arial"/>
          <w:sz w:val="22"/>
          <w:szCs w:val="22"/>
        </w:rPr>
        <w:t xml:space="preserve"> en su cuarto ciclo de examen. </w:t>
      </w:r>
    </w:p>
    <w:p w14:paraId="00000018" w14:textId="77777777" w:rsidR="0092077C" w:rsidRDefault="0092077C">
      <w:pPr>
        <w:widowControl/>
        <w:jc w:val="left"/>
        <w:rPr>
          <w:rFonts w:ascii="SimSun" w:eastAsia="SimSun" w:hAnsi="SimSun" w:cs="SimSun"/>
          <w:sz w:val="24"/>
          <w:szCs w:val="24"/>
        </w:rPr>
      </w:pPr>
    </w:p>
    <w:p w14:paraId="00000019" w14:textId="77777777" w:rsidR="0092077C" w:rsidRDefault="00F91329">
      <w:pPr>
        <w:widowControl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Muchas gracias. </w:t>
      </w:r>
    </w:p>
    <w:p w14:paraId="0000001A" w14:textId="77777777" w:rsidR="0092077C" w:rsidRDefault="0092077C">
      <w:pPr>
        <w:widowControl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sectPr w:rsidR="0092077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0C36"/>
    <w:multiLevelType w:val="multilevel"/>
    <w:tmpl w:val="33EAEA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825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7C"/>
    <w:rsid w:val="00132EF5"/>
    <w:rsid w:val="0027095A"/>
    <w:rsid w:val="003031CA"/>
    <w:rsid w:val="005211BE"/>
    <w:rsid w:val="006F1AC1"/>
    <w:rsid w:val="0092077C"/>
    <w:rsid w:val="00AF6755"/>
    <w:rsid w:val="00BE4932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B9247"/>
  <w15:docId w15:val="{2A595194-D656-7D40-8FE7-1EC8D8D1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DengXian"/>
        <w:sz w:val="21"/>
        <w:szCs w:val="21"/>
        <w:lang w:val="es-ES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3882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10388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8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810"/>
    <w:rPr>
      <w:rFonts w:ascii="SimSun" w:eastAsia="SimSun" w:hAnsi="SimSun" w:cs="SimSun"/>
      <w:kern w:val="0"/>
      <w:sz w:val="24"/>
      <w:szCs w:val="24"/>
    </w:rPr>
  </w:style>
  <w:style w:type="character" w:customStyle="1" w:styleId="y2iqfc">
    <w:name w:val="y2iqfc"/>
    <w:basedOn w:val="DefaultParagraphFont"/>
    <w:rsid w:val="00544810"/>
  </w:style>
  <w:style w:type="paragraph" w:styleId="Header">
    <w:name w:val="header"/>
    <w:basedOn w:val="Normal"/>
    <w:link w:val="HeaderChar"/>
    <w:uiPriority w:val="99"/>
    <w:unhideWhenUsed/>
    <w:rsid w:val="00C6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1493"/>
    <w:rPr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6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1493"/>
    <w:rPr>
      <w:sz w:val="18"/>
      <w:szCs w:val="18"/>
      <w:lang w:val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SEUPccrb4Dh1BhnZZs0IkQCDtQ==">AMUW2mWMJYSsIMjIlpl5KfleLwj5VZKapliKr2Km2Q4fyqi1+v3vDg/zbIh8UhWzfuDgaKaDqju9n6g0hyUclJt6/6oThJNO13E1objTBxa02Gavhx+l/nw=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7D62D-29AB-4BD3-BCB6-6AE36EC6CFAE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6CE2BEA6-1CB8-4306-B512-E7354471A719}"/>
</file>

<file path=customXml/itemProps4.xml><?xml version="1.0" encoding="utf-8"?>
<ds:datastoreItem xmlns:ds="http://schemas.openxmlformats.org/officeDocument/2006/customXml" ds:itemID="{F5A16154-CDB5-443D-8D2E-9A0BDDB82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aguiar22 aguiar22</dc:creator>
  <cp:lastModifiedBy>mercedes aguiar</cp:lastModifiedBy>
  <cp:revision>3</cp:revision>
  <dcterms:created xsi:type="dcterms:W3CDTF">2022-11-07T10:43:00Z</dcterms:created>
  <dcterms:modified xsi:type="dcterms:W3CDTF">2022-11-08T08:16:00Z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