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72FF" w14:textId="77777777" w:rsidR="009F788B" w:rsidRDefault="009F788B" w:rsidP="009F788B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5C8579F3" w14:textId="77777777" w:rsidR="009F788B" w:rsidRPr="005609C4" w:rsidRDefault="009F788B" w:rsidP="009F788B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4B790" wp14:editId="5FC2F0F1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1708687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24164" wp14:editId="6FB36C1F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61BF337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" strokecolor="#1f4e79" strokeweight="1.5pt">
                <v:stroke joinstyle="miter"/>
              </v:line>
            </w:pict>
          </mc:Fallback>
        </mc:AlternateContent>
      </w:r>
      <w:r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0" locked="0" layoutInCell="1" allowOverlap="1" wp14:anchorId="5147D673" wp14:editId="4BFAD6E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07A44CE7" w14:textId="77777777" w:rsidR="009F788B" w:rsidRDefault="009F788B" w:rsidP="009F788B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3A061" wp14:editId="18FC8D1F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6686277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E96AF" wp14:editId="49A788CC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8D45B5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14:paraId="02C53530" w14:textId="77777777" w:rsidR="007A65E9" w:rsidRDefault="007A65E9" w:rsidP="009F78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4526E36E" w14:textId="39D809BA" w:rsidR="009F788B" w:rsidRPr="00BE0AC1" w:rsidRDefault="009F788B" w:rsidP="009F78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Geneva, </w:t>
      </w:r>
      <w:r w:rsidR="00BE0AC1">
        <w:rPr>
          <w:rFonts w:ascii="Times New Roman" w:hAnsi="Times New Roman" w:cs="Times New Roman"/>
          <w:sz w:val="24"/>
          <w:szCs w:val="24"/>
        </w:rPr>
        <w:t>7 November 202</w:t>
      </w:r>
      <w:r w:rsidR="00BE0AC1" w:rsidRPr="00BE0AC1">
        <w:rPr>
          <w:rFonts w:ascii="Times New Roman" w:hAnsi="Times New Roman" w:cs="Times New Roman"/>
          <w:sz w:val="24"/>
          <w:szCs w:val="24"/>
        </w:rPr>
        <w:t>2</w:t>
      </w:r>
    </w:p>
    <w:p w14:paraId="7FEFBE8F" w14:textId="3201D306" w:rsidR="009F788B" w:rsidRPr="001823DF" w:rsidRDefault="00BE0AC1" w:rsidP="009F78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41st</w:t>
      </w:r>
      <w:r w:rsidR="009F788B" w:rsidRPr="001823DF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 xml:space="preserve"> Session of the UPR Working Group</w:t>
      </w:r>
    </w:p>
    <w:p w14:paraId="2B6E7EB8" w14:textId="69E2FAB5" w:rsidR="009F788B" w:rsidRPr="00FE4990" w:rsidRDefault="00BE0AC1" w:rsidP="009F78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>Review</w:t>
      </w:r>
      <w:r w:rsidR="00E07B05" w:rsidRPr="00E07B0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of the Kingdom</w:t>
      </w:r>
      <w:r w:rsidR="009456C8">
        <w:rPr>
          <w:rFonts w:ascii="Times New Roman" w:hAnsi="Times New Roman" w:cs="Times New Roman"/>
          <w:sz w:val="24"/>
          <w:szCs w:val="24"/>
        </w:rPr>
        <w:t xml:space="preserve"> of </w:t>
      </w:r>
      <w:r w:rsidRPr="00BE0AC1">
        <w:rPr>
          <w:rFonts w:ascii="Times New Roman" w:hAnsi="Times New Roman" w:cs="Times New Roman"/>
          <w:sz w:val="24"/>
          <w:szCs w:val="24"/>
        </w:rPr>
        <w:t>Bahrain</w:t>
      </w:r>
    </w:p>
    <w:p w14:paraId="5B4124F3" w14:textId="14E5AF00" w:rsidR="009F788B" w:rsidRPr="00BE0AC1" w:rsidRDefault="009F788B" w:rsidP="00BE0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F971B3">
        <w:rPr>
          <w:rFonts w:ascii="Times New Roman" w:hAnsi="Times New Roman" w:cs="Times New Roman"/>
          <w:i/>
          <w:sz w:val="24"/>
          <w:szCs w:val="24"/>
        </w:rPr>
        <w:t xml:space="preserve">Delivered by Ms. </w:t>
      </w:r>
      <w:r w:rsidR="00BE0AC1" w:rsidRPr="00BE0AC1">
        <w:rPr>
          <w:rFonts w:ascii="Times New Roman" w:hAnsi="Times New Roman" w:cs="Times New Roman"/>
          <w:i/>
          <w:sz w:val="24"/>
          <w:szCs w:val="24"/>
        </w:rPr>
        <w:t>Armine Petrosyan, Second Secretary</w:t>
      </w:r>
    </w:p>
    <w:p w14:paraId="697C7BD0" w14:textId="77777777" w:rsidR="007A65E9" w:rsidRDefault="007A65E9" w:rsidP="00AD631C">
      <w:pPr>
        <w:ind w:left="450"/>
        <w:rPr>
          <w:rFonts w:ascii="Times New Roman" w:hAnsi="Times New Roman" w:cs="Times New Roman"/>
          <w:sz w:val="24"/>
          <w:szCs w:val="24"/>
        </w:rPr>
      </w:pPr>
    </w:p>
    <w:p w14:paraId="5FABB10E" w14:textId="77777777" w:rsidR="00BE0AC1" w:rsidRPr="003569D4" w:rsidRDefault="00AD631C" w:rsidP="00BE0AC1">
      <w:pPr>
        <w:ind w:left="450"/>
        <w:rPr>
          <w:rFonts w:ascii="Times New Roman" w:hAnsi="Times New Roman" w:cs="Times New Roman"/>
          <w:sz w:val="24"/>
          <w:szCs w:val="24"/>
        </w:rPr>
      </w:pPr>
      <w:r w:rsidRPr="003569D4">
        <w:rPr>
          <w:rFonts w:ascii="Times New Roman" w:hAnsi="Times New Roman" w:cs="Times New Roman"/>
          <w:sz w:val="24"/>
          <w:szCs w:val="24"/>
        </w:rPr>
        <w:t>President,</w:t>
      </w:r>
    </w:p>
    <w:p w14:paraId="0A5C9686" w14:textId="775D3609" w:rsidR="00BE0AC1" w:rsidRPr="003569D4" w:rsidRDefault="00BE0AC1" w:rsidP="00E07B05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569D4">
        <w:rPr>
          <w:rFonts w:ascii="Times New Roman" w:hAnsi="Times New Roman" w:cs="Times New Roman"/>
          <w:sz w:val="24"/>
          <w:szCs w:val="24"/>
        </w:rPr>
        <w:t xml:space="preserve">Armenia welcomes the delegation of </w:t>
      </w:r>
      <w:r w:rsidR="00E07B05" w:rsidRPr="003569D4">
        <w:rPr>
          <w:rFonts w:ascii="Times New Roman" w:hAnsi="Times New Roman" w:cs="Times New Roman"/>
          <w:sz w:val="24"/>
          <w:szCs w:val="24"/>
        </w:rPr>
        <w:t xml:space="preserve">the Kingdom of </w:t>
      </w:r>
      <w:r w:rsidRPr="003569D4">
        <w:rPr>
          <w:rFonts w:ascii="Times New Roman" w:hAnsi="Times New Roman" w:cs="Times New Roman"/>
          <w:sz w:val="24"/>
          <w:szCs w:val="24"/>
        </w:rPr>
        <w:t>Bahrain.</w:t>
      </w:r>
    </w:p>
    <w:p w14:paraId="6C249DC4" w14:textId="1DA44E62" w:rsidR="00E07B05" w:rsidRPr="003569D4" w:rsidRDefault="00BE0AC1" w:rsidP="00BE0AC1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569D4">
        <w:rPr>
          <w:rFonts w:ascii="Times New Roman" w:hAnsi="Times New Roman" w:cs="Times New Roman"/>
          <w:sz w:val="24"/>
          <w:szCs w:val="24"/>
        </w:rPr>
        <w:t xml:space="preserve">Armenia </w:t>
      </w:r>
      <w:r w:rsidR="003569D4" w:rsidRPr="003569D4">
        <w:rPr>
          <w:rFonts w:ascii="Times New Roman" w:hAnsi="Times New Roman" w:cs="Times New Roman"/>
          <w:sz w:val="24"/>
          <w:szCs w:val="24"/>
        </w:rPr>
        <w:t>notes</w:t>
      </w:r>
      <w:r w:rsidRPr="003569D4">
        <w:rPr>
          <w:rFonts w:ascii="Times New Roman" w:hAnsi="Times New Roman" w:cs="Times New Roman"/>
          <w:sz w:val="24"/>
          <w:szCs w:val="24"/>
        </w:rPr>
        <w:t xml:space="preserve"> the </w:t>
      </w:r>
      <w:r w:rsidR="00E07B05" w:rsidRPr="003569D4">
        <w:rPr>
          <w:rFonts w:ascii="Times New Roman" w:hAnsi="Times New Roman" w:cs="Times New Roman"/>
          <w:sz w:val="24"/>
          <w:szCs w:val="24"/>
        </w:rPr>
        <w:t xml:space="preserve">commitment of Bahrain to the promotion and protection of human rights and </w:t>
      </w:r>
      <w:r w:rsidR="0039391D">
        <w:rPr>
          <w:rFonts w:ascii="Times New Roman" w:hAnsi="Times New Roman" w:cs="Times New Roman"/>
          <w:sz w:val="24"/>
          <w:szCs w:val="24"/>
        </w:rPr>
        <w:t>in this regard welcomes the submission</w:t>
      </w:r>
      <w:r w:rsidR="003569D4" w:rsidRPr="003569D4">
        <w:rPr>
          <w:rFonts w:ascii="Times New Roman" w:hAnsi="Times New Roman" w:cs="Times New Roman"/>
          <w:sz w:val="24"/>
          <w:szCs w:val="24"/>
        </w:rPr>
        <w:t xml:space="preserve"> of the reports to various crucial treaty bodies, as well as presentation of the midterm UPR report.</w:t>
      </w:r>
    </w:p>
    <w:p w14:paraId="1E7275B6" w14:textId="5993C9A6" w:rsidR="00FE4990" w:rsidRDefault="003569D4" w:rsidP="00BE0AC1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569D4">
        <w:rPr>
          <w:rFonts w:ascii="Times New Roman" w:hAnsi="Times New Roman" w:cs="Times New Roman"/>
          <w:sz w:val="24"/>
          <w:szCs w:val="24"/>
        </w:rPr>
        <w:t xml:space="preserve">Armenia </w:t>
      </w:r>
      <w:r w:rsidR="00305CF1">
        <w:rPr>
          <w:rFonts w:ascii="Times New Roman" w:hAnsi="Times New Roman" w:cs="Times New Roman"/>
          <w:sz w:val="24"/>
          <w:szCs w:val="24"/>
        </w:rPr>
        <w:t>further</w:t>
      </w:r>
      <w:r w:rsidR="00305CF1" w:rsidRPr="003569D4">
        <w:rPr>
          <w:rFonts w:ascii="Times New Roman" w:hAnsi="Times New Roman" w:cs="Times New Roman"/>
          <w:sz w:val="24"/>
          <w:szCs w:val="24"/>
        </w:rPr>
        <w:t xml:space="preserve"> </w:t>
      </w:r>
      <w:r w:rsidRPr="003569D4">
        <w:rPr>
          <w:rFonts w:ascii="Times New Roman" w:hAnsi="Times New Roman" w:cs="Times New Roman"/>
          <w:sz w:val="24"/>
          <w:szCs w:val="24"/>
        </w:rPr>
        <w:t xml:space="preserve">notes </w:t>
      </w:r>
      <w:r w:rsidR="005C1759">
        <w:rPr>
          <w:rFonts w:ascii="Times New Roman" w:hAnsi="Times New Roman" w:cs="Times New Roman"/>
          <w:sz w:val="24"/>
          <w:szCs w:val="24"/>
          <w:lang w:val="hy-AM"/>
        </w:rPr>
        <w:t>the adoption of</w:t>
      </w:r>
      <w:r w:rsidRPr="00356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569D4">
        <w:rPr>
          <w:rFonts w:ascii="Times New Roman" w:hAnsi="Times New Roman" w:cs="Times New Roman"/>
          <w:sz w:val="24"/>
          <w:szCs w:val="24"/>
        </w:rPr>
        <w:t>he National Plan for th</w:t>
      </w:r>
      <w:r w:rsidR="00FA05A3">
        <w:rPr>
          <w:rFonts w:ascii="Times New Roman" w:hAnsi="Times New Roman" w:cs="Times New Roman"/>
          <w:sz w:val="24"/>
          <w:szCs w:val="24"/>
        </w:rPr>
        <w:t>e Advancement of Bahraini Women</w:t>
      </w:r>
      <w:r w:rsidRPr="003569D4">
        <w:rPr>
          <w:rFonts w:ascii="Times New Roman" w:hAnsi="Times New Roman" w:cs="Times New Roman"/>
          <w:sz w:val="24"/>
          <w:szCs w:val="24"/>
        </w:rPr>
        <w:t xml:space="preserve"> included in the</w:t>
      </w:r>
      <w:r w:rsidRPr="003569D4">
        <w:t xml:space="preserve"> </w:t>
      </w:r>
      <w:r w:rsidRPr="003569D4">
        <w:rPr>
          <w:rFonts w:ascii="Times New Roman" w:hAnsi="Times New Roman" w:cs="Times New Roman"/>
          <w:sz w:val="24"/>
          <w:szCs w:val="24"/>
        </w:rPr>
        <w:t xml:space="preserve">Government’s work </w:t>
      </w:r>
      <w:proofErr w:type="spellStart"/>
      <w:r w:rsidRPr="003569D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569D4">
        <w:rPr>
          <w:rFonts w:ascii="Times New Roman" w:hAnsi="Times New Roman" w:cs="Times New Roman"/>
          <w:sz w:val="24"/>
          <w:szCs w:val="24"/>
        </w:rPr>
        <w:t xml:space="preserve"> for 2019–2022</w:t>
      </w:r>
      <w:r w:rsidR="00FA05A3">
        <w:rPr>
          <w:rFonts w:ascii="Times New Roman" w:hAnsi="Times New Roman" w:cs="Times New Roman"/>
          <w:sz w:val="24"/>
          <w:szCs w:val="24"/>
        </w:rPr>
        <w:t>.</w:t>
      </w:r>
      <w:r w:rsidR="00FA05A3" w:rsidRPr="00FA05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8BBC0" w14:textId="7B82A112" w:rsidR="003569D4" w:rsidRPr="00FE4990" w:rsidRDefault="00FA05A3" w:rsidP="00BE0AC1">
      <w:pPr>
        <w:ind w:left="45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A05A3">
        <w:rPr>
          <w:rFonts w:ascii="Times New Roman" w:hAnsi="Times New Roman" w:cs="Times New Roman"/>
          <w:sz w:val="24"/>
          <w:szCs w:val="24"/>
        </w:rPr>
        <w:t>W</w:t>
      </w:r>
      <w:r w:rsidRPr="00FB1BB0">
        <w:rPr>
          <w:rFonts w:ascii="Times New Roman" w:hAnsi="Times New Roman" w:cs="Times New Roman"/>
          <w:sz w:val="24"/>
          <w:szCs w:val="24"/>
        </w:rPr>
        <w:t xml:space="preserve">e encourage the Government of Bahrain to </w:t>
      </w:r>
      <w:r w:rsidR="00FE4990">
        <w:rPr>
          <w:rFonts w:ascii="Times New Roman" w:hAnsi="Times New Roman" w:cs="Times New Roman"/>
          <w:sz w:val="24"/>
          <w:szCs w:val="24"/>
          <w:lang w:val="hy-AM"/>
        </w:rPr>
        <w:t xml:space="preserve">exert further steps </w:t>
      </w:r>
      <w:r w:rsidR="00305CF1">
        <w:rPr>
          <w:rFonts w:ascii="Times New Roman" w:hAnsi="Times New Roman" w:cs="Times New Roman"/>
          <w:sz w:val="24"/>
          <w:szCs w:val="24"/>
        </w:rPr>
        <w:t>towards</w:t>
      </w:r>
      <w:r w:rsidR="00FE4990">
        <w:rPr>
          <w:rFonts w:ascii="Times New Roman" w:hAnsi="Times New Roman" w:cs="Times New Roman"/>
          <w:sz w:val="24"/>
          <w:szCs w:val="24"/>
          <w:lang w:val="hy-AM"/>
        </w:rPr>
        <w:t xml:space="preserve"> women`s full and effective participation and decision-making in public life.</w:t>
      </w:r>
    </w:p>
    <w:p w14:paraId="2848F105" w14:textId="705F43AB" w:rsidR="00BE0AC1" w:rsidRPr="003569D4" w:rsidRDefault="00BE0AC1" w:rsidP="00BE0AC1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569D4">
        <w:rPr>
          <w:rFonts w:ascii="Times New Roman" w:hAnsi="Times New Roman" w:cs="Times New Roman"/>
          <w:sz w:val="24"/>
          <w:szCs w:val="24"/>
        </w:rPr>
        <w:t>Armenia would like to reiterate its</w:t>
      </w:r>
      <w:r w:rsidRPr="003569D4">
        <w:rPr>
          <w:rFonts w:ascii="Times New Roman" w:hAnsi="Times New Roman" w:cs="Times New Roman"/>
          <w:b/>
          <w:i/>
          <w:sz w:val="24"/>
          <w:szCs w:val="24"/>
        </w:rPr>
        <w:t xml:space="preserve"> recommendation</w:t>
      </w:r>
      <w:r w:rsidRPr="003569D4">
        <w:rPr>
          <w:rFonts w:ascii="Times New Roman" w:hAnsi="Times New Roman" w:cs="Times New Roman"/>
          <w:sz w:val="24"/>
          <w:szCs w:val="24"/>
        </w:rPr>
        <w:t xml:space="preserve"> from the previous UPR cycle to ratify the Convention on the Non-Applicability of Statutory Limitations to War Crimes </w:t>
      </w:r>
      <w:r w:rsidR="00E07B05" w:rsidRPr="003569D4">
        <w:rPr>
          <w:rFonts w:ascii="Times New Roman" w:hAnsi="Times New Roman" w:cs="Times New Roman"/>
          <w:sz w:val="24"/>
          <w:szCs w:val="24"/>
        </w:rPr>
        <w:t>and Crimes Against Humanity.</w:t>
      </w:r>
    </w:p>
    <w:p w14:paraId="11B3EAE3" w14:textId="28BB3248" w:rsidR="003569D4" w:rsidRPr="003569D4" w:rsidRDefault="003569D4" w:rsidP="003569D4">
      <w:pPr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3569D4">
        <w:rPr>
          <w:rFonts w:ascii="Times New Roman" w:hAnsi="Times New Roman" w:cs="Times New Roman"/>
          <w:sz w:val="24"/>
          <w:szCs w:val="24"/>
        </w:rPr>
        <w:t xml:space="preserve">Armenia </w:t>
      </w:r>
      <w:r w:rsidRPr="003569D4">
        <w:rPr>
          <w:rFonts w:ascii="Times New Roman" w:hAnsi="Times New Roman" w:cs="Times New Roman"/>
          <w:b/>
          <w:i/>
          <w:sz w:val="24"/>
          <w:szCs w:val="24"/>
        </w:rPr>
        <w:t>recommends</w:t>
      </w:r>
      <w:r w:rsidRPr="003569D4">
        <w:rPr>
          <w:rFonts w:ascii="Times New Roman" w:hAnsi="Times New Roman" w:cs="Times New Roman"/>
          <w:sz w:val="24"/>
          <w:szCs w:val="24"/>
        </w:rPr>
        <w:t xml:space="preserve"> to</w:t>
      </w:r>
      <w:r w:rsidR="0039391D">
        <w:rPr>
          <w:rFonts w:ascii="Times New Roman" w:hAnsi="Times New Roman" w:cs="Times New Roman"/>
          <w:sz w:val="24"/>
          <w:szCs w:val="24"/>
        </w:rPr>
        <w:t xml:space="preserve"> consider</w:t>
      </w:r>
      <w:r w:rsidRPr="003569D4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r</w:t>
      </w:r>
      <w:r w:rsidR="0039391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atification of</w:t>
      </w:r>
      <w:r w:rsidRPr="003569D4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the Second Optional Protocol to the International Covenant on Civil and Political Rights, aiming at the abolition of the death penalty.</w:t>
      </w:r>
    </w:p>
    <w:p w14:paraId="222FCD8B" w14:textId="41B5344D" w:rsidR="003569D4" w:rsidRPr="005C1759" w:rsidRDefault="003569D4" w:rsidP="003569D4">
      <w:pPr>
        <w:ind w:left="45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569D4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Armenia also </w:t>
      </w:r>
      <w:r w:rsidRPr="003569D4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recommends</w:t>
      </w:r>
      <w:r w:rsidRPr="003569D4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to ratify the International Convention for the Protection of All Persons from Enforced Disappearance</w:t>
      </w:r>
      <w:r w:rsidR="005C1759">
        <w:rPr>
          <w:rFonts w:ascii="Times New Roman" w:hAnsi="Times New Roman" w:cs="Times New Roman"/>
          <w:color w:val="000000"/>
          <w:sz w:val="24"/>
          <w:szCs w:val="24"/>
          <w:lang w:val="hy-AM" w:eastAsia="en-GB"/>
        </w:rPr>
        <w:t>.</w:t>
      </w:r>
    </w:p>
    <w:p w14:paraId="11530E15" w14:textId="11D0273C" w:rsidR="00BE0AC1" w:rsidRPr="003569D4" w:rsidRDefault="00E07B05" w:rsidP="00E07B05">
      <w:pPr>
        <w:spacing w:after="200" w:line="276" w:lineRule="auto"/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3569D4">
        <w:rPr>
          <w:rFonts w:ascii="Times New Roman" w:hAnsi="Times New Roman" w:cs="Times New Roman"/>
          <w:sz w:val="24"/>
          <w:szCs w:val="24"/>
        </w:rPr>
        <w:t xml:space="preserve">We wish Bahrain a </w:t>
      </w:r>
      <w:r w:rsidR="003569D4" w:rsidRPr="003569D4">
        <w:rPr>
          <w:rFonts w:ascii="Times New Roman" w:hAnsi="Times New Roman" w:cs="Times New Roman"/>
          <w:sz w:val="24"/>
          <w:szCs w:val="24"/>
        </w:rPr>
        <w:t>successful</w:t>
      </w:r>
      <w:r w:rsidRPr="003569D4">
        <w:rPr>
          <w:rFonts w:ascii="Times New Roman" w:hAnsi="Times New Roman" w:cs="Times New Roman"/>
          <w:sz w:val="24"/>
          <w:szCs w:val="24"/>
        </w:rPr>
        <w:t xml:space="preserve"> UPR review.</w:t>
      </w:r>
    </w:p>
    <w:p w14:paraId="454A1E3B" w14:textId="34D844B6" w:rsidR="009F788B" w:rsidRDefault="00AD631C" w:rsidP="00AD631C">
      <w:pPr>
        <w:ind w:left="450"/>
        <w:rPr>
          <w:rFonts w:ascii="Times New Roman" w:hAnsi="Times New Roman" w:cs="Times New Roman"/>
          <w:sz w:val="24"/>
          <w:szCs w:val="24"/>
        </w:rPr>
      </w:pPr>
      <w:r w:rsidRPr="00AD631C">
        <w:rPr>
          <w:rFonts w:ascii="Times New Roman" w:hAnsi="Times New Roman" w:cs="Times New Roman"/>
          <w:sz w:val="24"/>
          <w:szCs w:val="24"/>
        </w:rPr>
        <w:t>Thank you.</w:t>
      </w:r>
    </w:p>
    <w:p w14:paraId="47768BCF" w14:textId="77777777" w:rsidR="009F788B" w:rsidRPr="00251E48" w:rsidRDefault="009F788B" w:rsidP="001A47A3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DE5DE4" w14:textId="77777777" w:rsidR="00D902B7" w:rsidRDefault="00D902B7">
      <w:bookmarkStart w:id="0" w:name="_GoBack"/>
      <w:bookmarkEnd w:id="0"/>
    </w:p>
    <w:sectPr w:rsidR="00D902B7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13F4"/>
    <w:multiLevelType w:val="hybridMultilevel"/>
    <w:tmpl w:val="67B6207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1FA73D2"/>
    <w:multiLevelType w:val="hybridMultilevel"/>
    <w:tmpl w:val="E3A6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B40DD"/>
    <w:multiLevelType w:val="hybridMultilevel"/>
    <w:tmpl w:val="930E23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677D3"/>
    <w:multiLevelType w:val="hybridMultilevel"/>
    <w:tmpl w:val="9790D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8B"/>
    <w:rsid w:val="000633F3"/>
    <w:rsid w:val="00066102"/>
    <w:rsid w:val="00095E12"/>
    <w:rsid w:val="000A30C9"/>
    <w:rsid w:val="001A47A3"/>
    <w:rsid w:val="002500DF"/>
    <w:rsid w:val="00291FEF"/>
    <w:rsid w:val="00293210"/>
    <w:rsid w:val="00303F19"/>
    <w:rsid w:val="00305CF1"/>
    <w:rsid w:val="00351054"/>
    <w:rsid w:val="003569D4"/>
    <w:rsid w:val="0039185F"/>
    <w:rsid w:val="0039391D"/>
    <w:rsid w:val="003D290B"/>
    <w:rsid w:val="005C1759"/>
    <w:rsid w:val="005C39AD"/>
    <w:rsid w:val="006608D7"/>
    <w:rsid w:val="006A7308"/>
    <w:rsid w:val="0070080C"/>
    <w:rsid w:val="00727977"/>
    <w:rsid w:val="007718E7"/>
    <w:rsid w:val="00785FA9"/>
    <w:rsid w:val="007A65E9"/>
    <w:rsid w:val="00922935"/>
    <w:rsid w:val="009456C8"/>
    <w:rsid w:val="009825AF"/>
    <w:rsid w:val="009836DB"/>
    <w:rsid w:val="009F2D6A"/>
    <w:rsid w:val="009F788B"/>
    <w:rsid w:val="00A61F4B"/>
    <w:rsid w:val="00A9293B"/>
    <w:rsid w:val="00AD631C"/>
    <w:rsid w:val="00B1682C"/>
    <w:rsid w:val="00BB0C20"/>
    <w:rsid w:val="00BE0AC1"/>
    <w:rsid w:val="00C550F0"/>
    <w:rsid w:val="00C91BDD"/>
    <w:rsid w:val="00D82CFF"/>
    <w:rsid w:val="00D902B7"/>
    <w:rsid w:val="00D975BB"/>
    <w:rsid w:val="00E07B05"/>
    <w:rsid w:val="00E4488F"/>
    <w:rsid w:val="00F77B4A"/>
    <w:rsid w:val="00FA05A3"/>
    <w:rsid w:val="00FB1BB0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69AC"/>
  <w15:chartTrackingRefBased/>
  <w15:docId w15:val="{664A0621-8CC6-4B20-9986-F085DE9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A9"/>
    <w:pPr>
      <w:ind w:left="720"/>
      <w:contextualSpacing/>
    </w:pPr>
  </w:style>
  <w:style w:type="paragraph" w:customStyle="1" w:styleId="Default">
    <w:name w:val="Default"/>
    <w:rsid w:val="00063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efaultParagraphFont"/>
    <w:rsid w:val="00A9293B"/>
  </w:style>
  <w:style w:type="paragraph" w:styleId="Revision">
    <w:name w:val="Revision"/>
    <w:hidden/>
    <w:uiPriority w:val="99"/>
    <w:semiHidden/>
    <w:rsid w:val="007008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1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9E898-BD53-4E45-AC8F-30E8B2F47016}"/>
</file>

<file path=customXml/itemProps2.xml><?xml version="1.0" encoding="utf-8"?>
<ds:datastoreItem xmlns:ds="http://schemas.openxmlformats.org/officeDocument/2006/customXml" ds:itemID="{B4008A10-F751-4F84-9B10-B0078CA12A3E}"/>
</file>

<file path=customXml/itemProps3.xml><?xml version="1.0" encoding="utf-8"?>
<ds:datastoreItem xmlns:ds="http://schemas.openxmlformats.org/officeDocument/2006/customXml" ds:itemID="{C5BC7850-15A2-464E-AAAD-5D8487B8B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Petrosyan</dc:creator>
  <cp:keywords/>
  <dc:description/>
  <cp:lastModifiedBy>Armine Petrosyan</cp:lastModifiedBy>
  <cp:revision>4</cp:revision>
  <dcterms:created xsi:type="dcterms:W3CDTF">2022-11-06T18:36:00Z</dcterms:created>
  <dcterms:modified xsi:type="dcterms:W3CDTF">2022-11-07T15:24:00Z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