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B40A82" w14:textId="77777777" w:rsidR="00C0288B" w:rsidRDefault="00C0288B" w:rsidP="00C0288B">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noProof/>
          <w:sz w:val="28"/>
          <w:szCs w:val="28"/>
          <w:lang w:eastAsia="en-IE"/>
        </w:rPr>
        <w:drawing>
          <wp:inline distT="0" distB="0" distL="0" distR="0" wp14:anchorId="47187D2A" wp14:editId="11869571">
            <wp:extent cx="421419" cy="665580"/>
            <wp:effectExtent l="0" t="0" r="0" b="127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tateHarp_Black.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27518" cy="675213"/>
                    </a:xfrm>
                    <a:prstGeom prst="rect">
                      <a:avLst/>
                    </a:prstGeom>
                  </pic:spPr>
                </pic:pic>
              </a:graphicData>
            </a:graphic>
          </wp:inline>
        </w:drawing>
      </w:r>
    </w:p>
    <w:p w14:paraId="0C040BAD" w14:textId="77777777" w:rsidR="00C0288B" w:rsidRPr="00056D12" w:rsidRDefault="00C0288B" w:rsidP="00C0288B">
      <w:pPr>
        <w:spacing w:after="0" w:line="240" w:lineRule="auto"/>
        <w:jc w:val="center"/>
        <w:rPr>
          <w:rFonts w:ascii="Times New Roman" w:hAnsi="Times New Roman" w:cs="Times New Roman"/>
          <w:b/>
          <w:sz w:val="24"/>
          <w:szCs w:val="28"/>
          <w:lang w:val="en" w:eastAsia="en-IE"/>
        </w:rPr>
      </w:pPr>
    </w:p>
    <w:p w14:paraId="12409570" w14:textId="77777777" w:rsidR="00C0288B" w:rsidRPr="00BE791A" w:rsidRDefault="00C0288B" w:rsidP="00C0288B">
      <w:pPr>
        <w:spacing w:line="240" w:lineRule="auto"/>
        <w:jc w:val="center"/>
        <w:rPr>
          <w:rFonts w:ascii="Times New Roman" w:hAnsi="Times New Roman" w:cs="Times New Roman"/>
          <w:b/>
          <w:sz w:val="28"/>
          <w:szCs w:val="28"/>
          <w:lang w:val="en" w:eastAsia="en-IE"/>
        </w:rPr>
      </w:pPr>
      <w:r w:rsidRPr="00BE791A">
        <w:rPr>
          <w:rFonts w:ascii="Times New Roman" w:hAnsi="Times New Roman" w:cs="Times New Roman"/>
          <w:b/>
          <w:sz w:val="28"/>
          <w:szCs w:val="28"/>
          <w:lang w:val="en" w:eastAsia="en-IE"/>
        </w:rPr>
        <w:t xml:space="preserve">Statement of Ireland </w:t>
      </w:r>
    </w:p>
    <w:p w14:paraId="52B195E5" w14:textId="77777777" w:rsidR="00C0288B" w:rsidRPr="00BE791A" w:rsidRDefault="002E04BB" w:rsidP="00C0288B">
      <w:pPr>
        <w:spacing w:after="0" w:line="240" w:lineRule="auto"/>
        <w:jc w:val="center"/>
        <w:rPr>
          <w:rFonts w:ascii="Times New Roman" w:hAnsi="Times New Roman" w:cs="Times New Roman"/>
          <w:b/>
          <w:sz w:val="28"/>
          <w:szCs w:val="28"/>
          <w:lang w:val="en" w:eastAsia="en-IE"/>
        </w:rPr>
      </w:pPr>
      <w:r>
        <w:rPr>
          <w:rFonts w:ascii="Times New Roman" w:hAnsi="Times New Roman" w:cs="Times New Roman"/>
          <w:b/>
          <w:sz w:val="28"/>
          <w:szCs w:val="28"/>
          <w:lang w:val="en" w:eastAsia="en-IE"/>
        </w:rPr>
        <w:t>41st</w:t>
      </w:r>
      <w:r w:rsidR="00C0288B" w:rsidRPr="00BE791A">
        <w:rPr>
          <w:rFonts w:ascii="Times New Roman" w:hAnsi="Times New Roman" w:cs="Times New Roman"/>
          <w:b/>
          <w:sz w:val="28"/>
          <w:szCs w:val="28"/>
          <w:lang w:val="en" w:eastAsia="en-IE"/>
        </w:rPr>
        <w:t xml:space="preserve"> session of the UPR Working Group </w:t>
      </w:r>
    </w:p>
    <w:p w14:paraId="01D0527A" w14:textId="77777777" w:rsidR="00C0288B" w:rsidRDefault="002D4F1F" w:rsidP="00C0288B">
      <w:pPr>
        <w:spacing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pict w14:anchorId="731FDA14">
          <v:rect id="_x0000_i1025" style="width:45.15pt;height:1.25pt" o:hrpct="100" o:hralign="center" o:hrstd="t" o:hrnoshade="t" o:hr="t" fillcolor="black [3213]" stroked="f"/>
        </w:pict>
      </w:r>
    </w:p>
    <w:p w14:paraId="2FF8D575" w14:textId="77777777" w:rsidR="00C0288B" w:rsidRPr="003749B1" w:rsidRDefault="002E04BB" w:rsidP="00C0288B">
      <w:pPr>
        <w:spacing w:before="160" w:after="0" w:line="240" w:lineRule="auto"/>
        <w:jc w:val="center"/>
        <w:rPr>
          <w:rFonts w:ascii="Times New Roman" w:hAnsi="Times New Roman" w:cs="Times New Roman"/>
          <w:sz w:val="28"/>
          <w:szCs w:val="28"/>
          <w:lang w:val="en" w:eastAsia="en-IE"/>
        </w:rPr>
      </w:pPr>
      <w:r>
        <w:rPr>
          <w:rFonts w:ascii="Times New Roman" w:hAnsi="Times New Roman" w:cs="Times New Roman"/>
          <w:sz w:val="28"/>
          <w:szCs w:val="28"/>
          <w:lang w:val="en" w:eastAsia="en-IE"/>
        </w:rPr>
        <w:t xml:space="preserve">Review of the Philippines </w:t>
      </w:r>
      <w:r w:rsidR="00C0288B" w:rsidRPr="003749B1">
        <w:rPr>
          <w:rFonts w:ascii="Times New Roman" w:hAnsi="Times New Roman" w:cs="Times New Roman"/>
          <w:sz w:val="28"/>
          <w:szCs w:val="28"/>
          <w:lang w:val="en" w:eastAsia="en-IE"/>
        </w:rPr>
        <w:t xml:space="preserve"> </w:t>
      </w:r>
    </w:p>
    <w:p w14:paraId="7821B9C0" w14:textId="77777777" w:rsidR="00C0288B" w:rsidRPr="003749B1" w:rsidRDefault="00C0288B" w:rsidP="00C0288B">
      <w:pPr>
        <w:spacing w:after="0" w:line="240" w:lineRule="auto"/>
        <w:jc w:val="center"/>
        <w:rPr>
          <w:rFonts w:ascii="Times New Roman" w:hAnsi="Times New Roman" w:cs="Times New Roman"/>
          <w:b/>
          <w:sz w:val="24"/>
          <w:szCs w:val="28"/>
        </w:rPr>
      </w:pPr>
    </w:p>
    <w:p w14:paraId="40E00033" w14:textId="3D2E6439" w:rsidR="00C0288B" w:rsidRDefault="002E04BB" w:rsidP="00C0288B">
      <w:pPr>
        <w:spacing w:after="0" w:line="240" w:lineRule="auto"/>
        <w:jc w:val="center"/>
        <w:rPr>
          <w:rFonts w:ascii="Times New Roman" w:hAnsi="Times New Roman" w:cs="Times New Roman"/>
          <w:b/>
          <w:sz w:val="24"/>
          <w:szCs w:val="28"/>
        </w:rPr>
      </w:pPr>
      <w:bookmarkStart w:id="0" w:name="_GoBack"/>
      <w:bookmarkEnd w:id="0"/>
      <w:r w:rsidRPr="002E04BB">
        <w:rPr>
          <w:rFonts w:ascii="Times New Roman" w:hAnsi="Times New Roman" w:cs="Times New Roman"/>
          <w:b/>
          <w:sz w:val="24"/>
          <w:szCs w:val="28"/>
        </w:rPr>
        <w:t>14 November 2022</w:t>
      </w:r>
    </w:p>
    <w:p w14:paraId="6C746B55" w14:textId="77777777" w:rsidR="002E04BB" w:rsidRPr="003749B1" w:rsidRDefault="002E04BB" w:rsidP="00C0288B">
      <w:pPr>
        <w:spacing w:after="0" w:line="240" w:lineRule="auto"/>
        <w:jc w:val="center"/>
        <w:rPr>
          <w:rFonts w:ascii="Times New Roman" w:hAnsi="Times New Roman" w:cs="Times New Roman"/>
          <w:b/>
          <w:sz w:val="24"/>
          <w:szCs w:val="28"/>
        </w:rPr>
      </w:pPr>
    </w:p>
    <w:p w14:paraId="32DC1A74" w14:textId="77777777" w:rsidR="0052358F" w:rsidRPr="0010536D" w:rsidRDefault="0052358F" w:rsidP="00125D73">
      <w:pPr>
        <w:spacing w:after="0" w:line="360" w:lineRule="auto"/>
        <w:jc w:val="center"/>
        <w:rPr>
          <w:rFonts w:ascii="Times New Roman" w:hAnsi="Times New Roman" w:cs="Times New Roman"/>
          <w:b/>
          <w:sz w:val="24"/>
          <w:szCs w:val="24"/>
        </w:rPr>
      </w:pPr>
    </w:p>
    <w:p w14:paraId="40EF8FEF" w14:textId="375F2BB0" w:rsidR="0052358F" w:rsidRDefault="0052358F" w:rsidP="0052358F">
      <w:pPr>
        <w:spacing w:line="360" w:lineRule="auto"/>
        <w:rPr>
          <w:rFonts w:ascii="Times New Roman" w:hAnsi="Times New Roman" w:cs="Times New Roman"/>
          <w:sz w:val="24"/>
          <w:szCs w:val="24"/>
        </w:rPr>
      </w:pPr>
      <w:r w:rsidRPr="0052358F">
        <w:rPr>
          <w:rFonts w:ascii="Times New Roman" w:hAnsi="Times New Roman" w:cs="Times New Roman"/>
          <w:sz w:val="24"/>
          <w:szCs w:val="24"/>
        </w:rPr>
        <w:t xml:space="preserve">Ireland </w:t>
      </w:r>
      <w:r w:rsidR="00E11217">
        <w:rPr>
          <w:rFonts w:ascii="Times New Roman" w:hAnsi="Times New Roman" w:cs="Times New Roman"/>
          <w:sz w:val="24"/>
          <w:szCs w:val="24"/>
        </w:rPr>
        <w:t>thanks</w:t>
      </w:r>
      <w:r w:rsidR="00E11217" w:rsidRPr="0052358F">
        <w:rPr>
          <w:rFonts w:ascii="Times New Roman" w:hAnsi="Times New Roman" w:cs="Times New Roman"/>
          <w:sz w:val="24"/>
          <w:szCs w:val="24"/>
        </w:rPr>
        <w:t xml:space="preserve"> </w:t>
      </w:r>
      <w:r w:rsidRPr="0052358F">
        <w:rPr>
          <w:rFonts w:ascii="Times New Roman" w:hAnsi="Times New Roman" w:cs="Times New Roman"/>
          <w:sz w:val="24"/>
          <w:szCs w:val="24"/>
        </w:rPr>
        <w:t>the Philippines for its presentation today.</w:t>
      </w:r>
    </w:p>
    <w:p w14:paraId="3E6F97CB" w14:textId="04A4465B" w:rsidR="0052358F" w:rsidRPr="0052358F" w:rsidRDefault="0052358F" w:rsidP="0052358F">
      <w:pPr>
        <w:spacing w:line="360" w:lineRule="auto"/>
        <w:rPr>
          <w:rFonts w:ascii="Times New Roman" w:hAnsi="Times New Roman" w:cs="Times New Roman"/>
          <w:sz w:val="24"/>
          <w:szCs w:val="24"/>
        </w:rPr>
      </w:pPr>
      <w:r w:rsidRPr="0052358F">
        <w:rPr>
          <w:rFonts w:ascii="Times New Roman" w:hAnsi="Times New Roman" w:cs="Times New Roman"/>
          <w:sz w:val="24"/>
          <w:szCs w:val="24"/>
        </w:rPr>
        <w:t xml:space="preserve">Ireland acknowledges </w:t>
      </w:r>
      <w:r>
        <w:rPr>
          <w:rFonts w:ascii="Times New Roman" w:hAnsi="Times New Roman" w:cs="Times New Roman"/>
          <w:sz w:val="24"/>
          <w:szCs w:val="24"/>
        </w:rPr>
        <w:t xml:space="preserve">the </w:t>
      </w:r>
      <w:r w:rsidRPr="0052358F">
        <w:rPr>
          <w:rFonts w:ascii="Times New Roman" w:hAnsi="Times New Roman" w:cs="Times New Roman"/>
          <w:sz w:val="24"/>
          <w:szCs w:val="24"/>
        </w:rPr>
        <w:t>stated commitment to human rights</w:t>
      </w:r>
      <w:r>
        <w:rPr>
          <w:rFonts w:ascii="Times New Roman" w:hAnsi="Times New Roman" w:cs="Times New Roman"/>
          <w:sz w:val="24"/>
          <w:szCs w:val="24"/>
        </w:rPr>
        <w:t xml:space="preserve"> and openness to dialogue by</w:t>
      </w:r>
      <w:r w:rsidRPr="0052358F">
        <w:rPr>
          <w:rFonts w:ascii="Times New Roman" w:hAnsi="Times New Roman" w:cs="Times New Roman"/>
          <w:sz w:val="24"/>
          <w:szCs w:val="24"/>
        </w:rPr>
        <w:t xml:space="preserve"> </w:t>
      </w:r>
      <w:r w:rsidR="009F566D">
        <w:rPr>
          <w:rFonts w:ascii="Times New Roman" w:hAnsi="Times New Roman" w:cs="Times New Roman"/>
          <w:sz w:val="24"/>
          <w:szCs w:val="24"/>
        </w:rPr>
        <w:t xml:space="preserve">the </w:t>
      </w:r>
      <w:r>
        <w:rPr>
          <w:rFonts w:ascii="Times New Roman" w:hAnsi="Times New Roman" w:cs="Times New Roman"/>
          <w:sz w:val="24"/>
          <w:szCs w:val="24"/>
        </w:rPr>
        <w:t xml:space="preserve">new administration. </w:t>
      </w:r>
      <w:r w:rsidR="003D3C74">
        <w:rPr>
          <w:rFonts w:ascii="Times New Roman" w:hAnsi="Times New Roman" w:cs="Times New Roman"/>
          <w:sz w:val="24"/>
          <w:szCs w:val="24"/>
        </w:rPr>
        <w:t>We</w:t>
      </w:r>
      <w:r w:rsidRPr="0052358F">
        <w:rPr>
          <w:rFonts w:ascii="Times New Roman" w:hAnsi="Times New Roman" w:cs="Times New Roman"/>
          <w:sz w:val="24"/>
          <w:szCs w:val="24"/>
        </w:rPr>
        <w:t xml:space="preserve"> </w:t>
      </w:r>
      <w:r w:rsidR="00E11217">
        <w:rPr>
          <w:rFonts w:ascii="Times New Roman" w:hAnsi="Times New Roman" w:cs="Times New Roman"/>
          <w:sz w:val="24"/>
          <w:szCs w:val="24"/>
        </w:rPr>
        <w:t>note</w:t>
      </w:r>
      <w:r w:rsidRPr="0052358F">
        <w:rPr>
          <w:rFonts w:ascii="Times New Roman" w:hAnsi="Times New Roman" w:cs="Times New Roman"/>
          <w:sz w:val="24"/>
          <w:szCs w:val="24"/>
        </w:rPr>
        <w:t xml:space="preserve"> engagement to</w:t>
      </w:r>
      <w:r w:rsidR="009F566D">
        <w:rPr>
          <w:rFonts w:ascii="Times New Roman" w:hAnsi="Times New Roman" w:cs="Times New Roman"/>
          <w:sz w:val="24"/>
          <w:szCs w:val="24"/>
        </w:rPr>
        <w:t xml:space="preserve"> d</w:t>
      </w:r>
      <w:r>
        <w:rPr>
          <w:rFonts w:ascii="Times New Roman" w:hAnsi="Times New Roman" w:cs="Times New Roman"/>
          <w:sz w:val="24"/>
          <w:szCs w:val="24"/>
        </w:rPr>
        <w:t>ate in the UN Joint Programme</w:t>
      </w:r>
      <w:r w:rsidR="00E11217">
        <w:rPr>
          <w:rFonts w:ascii="Times New Roman" w:hAnsi="Times New Roman" w:cs="Times New Roman"/>
          <w:sz w:val="24"/>
          <w:szCs w:val="24"/>
        </w:rPr>
        <w:t xml:space="preserve"> and encourage continued support to </w:t>
      </w:r>
      <w:r w:rsidR="00F7662F">
        <w:rPr>
          <w:rFonts w:ascii="Times New Roman" w:hAnsi="Times New Roman" w:cs="Times New Roman"/>
          <w:sz w:val="24"/>
          <w:szCs w:val="24"/>
        </w:rPr>
        <w:t>its</w:t>
      </w:r>
      <w:r w:rsidR="00E11217">
        <w:rPr>
          <w:rFonts w:ascii="Times New Roman" w:hAnsi="Times New Roman" w:cs="Times New Roman"/>
          <w:sz w:val="24"/>
          <w:szCs w:val="24"/>
        </w:rPr>
        <w:t xml:space="preserve"> full implementation</w:t>
      </w:r>
      <w:r w:rsidR="00F7662F">
        <w:rPr>
          <w:rFonts w:ascii="Times New Roman" w:hAnsi="Times New Roman" w:cs="Times New Roman"/>
          <w:sz w:val="24"/>
          <w:szCs w:val="24"/>
        </w:rPr>
        <w:t xml:space="preserve">. </w:t>
      </w:r>
    </w:p>
    <w:p w14:paraId="162BABDD" w14:textId="69CD0DAD" w:rsidR="003D3C74" w:rsidRPr="0052358F" w:rsidRDefault="0052358F" w:rsidP="0052358F">
      <w:pPr>
        <w:spacing w:line="360" w:lineRule="auto"/>
        <w:rPr>
          <w:rFonts w:ascii="Times New Roman" w:hAnsi="Times New Roman" w:cs="Times New Roman"/>
          <w:sz w:val="24"/>
          <w:szCs w:val="24"/>
        </w:rPr>
      </w:pPr>
      <w:r w:rsidRPr="0052358F">
        <w:rPr>
          <w:rFonts w:ascii="Times New Roman" w:hAnsi="Times New Roman" w:cs="Times New Roman"/>
          <w:sz w:val="24"/>
          <w:szCs w:val="24"/>
        </w:rPr>
        <w:t>Ireland remains gravely concerned by reports of continued extra-judicial killings and enforced disappearances by government forces</w:t>
      </w:r>
      <w:r w:rsidR="009F566D">
        <w:rPr>
          <w:rFonts w:ascii="Times New Roman" w:hAnsi="Times New Roman" w:cs="Times New Roman"/>
          <w:sz w:val="24"/>
          <w:szCs w:val="24"/>
        </w:rPr>
        <w:t xml:space="preserve">. </w:t>
      </w:r>
      <w:r w:rsidR="00E11217">
        <w:rPr>
          <w:rFonts w:ascii="Times New Roman" w:hAnsi="Times New Roman" w:cs="Times New Roman"/>
          <w:sz w:val="24"/>
          <w:szCs w:val="24"/>
        </w:rPr>
        <w:t xml:space="preserve">We also </w:t>
      </w:r>
      <w:r w:rsidR="009F566D">
        <w:rPr>
          <w:rFonts w:ascii="Times New Roman" w:hAnsi="Times New Roman" w:cs="Times New Roman"/>
          <w:sz w:val="24"/>
          <w:szCs w:val="24"/>
        </w:rPr>
        <w:t xml:space="preserve">regret </w:t>
      </w:r>
      <w:r w:rsidR="00440F5C">
        <w:rPr>
          <w:rFonts w:ascii="Times New Roman" w:hAnsi="Times New Roman" w:cs="Times New Roman"/>
          <w:sz w:val="24"/>
          <w:szCs w:val="24"/>
        </w:rPr>
        <w:t xml:space="preserve">that </w:t>
      </w:r>
      <w:r w:rsidRPr="0052358F">
        <w:rPr>
          <w:rFonts w:ascii="Times New Roman" w:hAnsi="Times New Roman" w:cs="Times New Roman"/>
          <w:sz w:val="24"/>
          <w:szCs w:val="24"/>
        </w:rPr>
        <w:t xml:space="preserve">since the last </w:t>
      </w:r>
      <w:r w:rsidR="00440F5C">
        <w:rPr>
          <w:rFonts w:ascii="Times New Roman" w:hAnsi="Times New Roman" w:cs="Times New Roman"/>
          <w:sz w:val="24"/>
          <w:szCs w:val="24"/>
        </w:rPr>
        <w:t>UPR</w:t>
      </w:r>
      <w:r w:rsidRPr="0052358F">
        <w:rPr>
          <w:rFonts w:ascii="Times New Roman" w:hAnsi="Times New Roman" w:cs="Times New Roman"/>
          <w:sz w:val="24"/>
          <w:szCs w:val="24"/>
        </w:rPr>
        <w:t xml:space="preserve">, the Philippines has withdrawn from the </w:t>
      </w:r>
      <w:r w:rsidR="00440F5C">
        <w:rPr>
          <w:rFonts w:ascii="Times New Roman" w:hAnsi="Times New Roman" w:cs="Times New Roman"/>
          <w:sz w:val="24"/>
          <w:szCs w:val="24"/>
        </w:rPr>
        <w:t>ICC</w:t>
      </w:r>
      <w:r w:rsidRPr="0052358F">
        <w:rPr>
          <w:rFonts w:ascii="Times New Roman" w:hAnsi="Times New Roman" w:cs="Times New Roman"/>
          <w:sz w:val="24"/>
          <w:szCs w:val="24"/>
        </w:rPr>
        <w:t>. We remind the Philippines of its obligation to cooperate with the Prosecutor’s ongoing investigation into alleged international crimes committed in the Philippines, and to ensure access to justice for victims and survivors.</w:t>
      </w:r>
    </w:p>
    <w:p w14:paraId="5C7CF7E5" w14:textId="7CDE50A2" w:rsidR="0052358F" w:rsidRPr="0052358F" w:rsidRDefault="0052358F" w:rsidP="0052358F">
      <w:pPr>
        <w:spacing w:line="360" w:lineRule="auto"/>
        <w:rPr>
          <w:rFonts w:ascii="Times New Roman" w:hAnsi="Times New Roman" w:cs="Times New Roman"/>
          <w:sz w:val="24"/>
          <w:szCs w:val="24"/>
        </w:rPr>
      </w:pPr>
      <w:r w:rsidRPr="0052358F">
        <w:rPr>
          <w:rFonts w:ascii="Times New Roman" w:hAnsi="Times New Roman" w:cs="Times New Roman"/>
          <w:sz w:val="24"/>
          <w:szCs w:val="24"/>
        </w:rPr>
        <w:t xml:space="preserve">We are </w:t>
      </w:r>
      <w:r w:rsidR="009F566D">
        <w:rPr>
          <w:rFonts w:ascii="Times New Roman" w:hAnsi="Times New Roman" w:cs="Times New Roman"/>
          <w:sz w:val="24"/>
          <w:szCs w:val="24"/>
        </w:rPr>
        <w:t xml:space="preserve">also </w:t>
      </w:r>
      <w:r w:rsidRPr="0052358F">
        <w:rPr>
          <w:rFonts w:ascii="Times New Roman" w:hAnsi="Times New Roman" w:cs="Times New Roman"/>
          <w:sz w:val="24"/>
          <w:szCs w:val="24"/>
        </w:rPr>
        <w:t xml:space="preserve">concerned by reports </w:t>
      </w:r>
      <w:r w:rsidR="003D3C74">
        <w:rPr>
          <w:rFonts w:ascii="Times New Roman" w:hAnsi="Times New Roman" w:cs="Times New Roman"/>
          <w:sz w:val="24"/>
          <w:szCs w:val="24"/>
        </w:rPr>
        <w:t xml:space="preserve">of </w:t>
      </w:r>
      <w:r w:rsidRPr="0052358F">
        <w:rPr>
          <w:rFonts w:ascii="Times New Roman" w:hAnsi="Times New Roman" w:cs="Times New Roman"/>
          <w:sz w:val="24"/>
          <w:szCs w:val="24"/>
        </w:rPr>
        <w:t>impediments to freedom of expression, and discrimination against LGBTI+ persons.</w:t>
      </w:r>
    </w:p>
    <w:p w14:paraId="413EE9B4" w14:textId="77777777" w:rsidR="00125D73" w:rsidRDefault="00125D73" w:rsidP="0052358F">
      <w:pPr>
        <w:spacing w:after="0" w:line="360" w:lineRule="auto"/>
        <w:jc w:val="both"/>
        <w:rPr>
          <w:rFonts w:ascii="Times New Roman" w:hAnsi="Times New Roman" w:cs="Times New Roman"/>
          <w:sz w:val="24"/>
          <w:szCs w:val="24"/>
        </w:rPr>
      </w:pPr>
    </w:p>
    <w:p w14:paraId="25986C3E" w14:textId="77C84E0F" w:rsidR="00012E15" w:rsidRDefault="00012E15" w:rsidP="0052358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Ireland </w:t>
      </w:r>
      <w:r w:rsidR="006B6031">
        <w:rPr>
          <w:rFonts w:ascii="Times New Roman" w:hAnsi="Times New Roman" w:cs="Times New Roman"/>
          <w:sz w:val="24"/>
          <w:szCs w:val="24"/>
        </w:rPr>
        <w:t>recommends</w:t>
      </w:r>
      <w:r>
        <w:rPr>
          <w:rFonts w:ascii="Times New Roman" w:hAnsi="Times New Roman" w:cs="Times New Roman"/>
          <w:sz w:val="24"/>
          <w:szCs w:val="24"/>
        </w:rPr>
        <w:t>:</w:t>
      </w:r>
    </w:p>
    <w:p w14:paraId="637D55CC" w14:textId="47A501BC" w:rsidR="00635684" w:rsidRDefault="00635684" w:rsidP="0052358F">
      <w:pPr>
        <w:pStyle w:val="ListParagraph"/>
        <w:numPr>
          <w:ilvl w:val="0"/>
          <w:numId w:val="2"/>
        </w:numPr>
        <w:spacing w:after="0" w:line="360" w:lineRule="auto"/>
        <w:jc w:val="both"/>
        <w:rPr>
          <w:sz w:val="24"/>
          <w:szCs w:val="24"/>
        </w:rPr>
      </w:pPr>
      <w:r w:rsidRPr="001773AE">
        <w:rPr>
          <w:sz w:val="24"/>
          <w:szCs w:val="24"/>
        </w:rPr>
        <w:t xml:space="preserve">Implement </w:t>
      </w:r>
      <w:r w:rsidR="00125D73">
        <w:rPr>
          <w:sz w:val="24"/>
          <w:szCs w:val="24"/>
        </w:rPr>
        <w:t xml:space="preserve">measures to </w:t>
      </w:r>
      <w:r w:rsidR="00AD47B7">
        <w:rPr>
          <w:sz w:val="24"/>
          <w:szCs w:val="24"/>
        </w:rPr>
        <w:t xml:space="preserve">create and maintain a safe and enabling environment for </w:t>
      </w:r>
      <w:r w:rsidRPr="001773AE">
        <w:rPr>
          <w:sz w:val="24"/>
          <w:szCs w:val="24"/>
        </w:rPr>
        <w:t xml:space="preserve">Human Rights Defenders, activists, journalists </w:t>
      </w:r>
      <w:r w:rsidR="009053C2">
        <w:rPr>
          <w:sz w:val="24"/>
          <w:szCs w:val="24"/>
        </w:rPr>
        <w:t xml:space="preserve">and </w:t>
      </w:r>
      <w:r w:rsidRPr="001773AE">
        <w:rPr>
          <w:sz w:val="24"/>
          <w:szCs w:val="24"/>
        </w:rPr>
        <w:t>other members of Civil Society</w:t>
      </w:r>
      <w:r w:rsidR="001773AE" w:rsidRPr="001773AE">
        <w:rPr>
          <w:sz w:val="24"/>
          <w:szCs w:val="24"/>
        </w:rPr>
        <w:t xml:space="preserve">. </w:t>
      </w:r>
    </w:p>
    <w:p w14:paraId="5A5153B1" w14:textId="77777777" w:rsidR="0052358F" w:rsidRPr="001773AE" w:rsidRDefault="0052358F" w:rsidP="0052358F">
      <w:pPr>
        <w:pStyle w:val="ListParagraph"/>
        <w:spacing w:after="0" w:line="360" w:lineRule="auto"/>
        <w:jc w:val="both"/>
        <w:rPr>
          <w:sz w:val="24"/>
          <w:szCs w:val="24"/>
        </w:rPr>
      </w:pPr>
    </w:p>
    <w:p w14:paraId="7839E60F" w14:textId="3B5ABCAE" w:rsidR="00F7662F" w:rsidRDefault="00F7662F" w:rsidP="0052358F">
      <w:pPr>
        <w:pStyle w:val="ListParagraph"/>
        <w:numPr>
          <w:ilvl w:val="0"/>
          <w:numId w:val="2"/>
        </w:numPr>
        <w:spacing w:line="360" w:lineRule="auto"/>
        <w:rPr>
          <w:sz w:val="24"/>
          <w:szCs w:val="24"/>
        </w:rPr>
      </w:pPr>
      <w:r>
        <w:rPr>
          <w:sz w:val="24"/>
          <w:szCs w:val="24"/>
        </w:rPr>
        <w:t xml:space="preserve">Adopt the Sexual Orientation and Gender </w:t>
      </w:r>
      <w:r w:rsidR="00837855">
        <w:rPr>
          <w:sz w:val="24"/>
          <w:szCs w:val="24"/>
        </w:rPr>
        <w:t>Identity</w:t>
      </w:r>
      <w:r>
        <w:rPr>
          <w:sz w:val="24"/>
          <w:szCs w:val="24"/>
        </w:rPr>
        <w:t xml:space="preserve"> Expression Equality Act at national and local levels </w:t>
      </w:r>
    </w:p>
    <w:p w14:paraId="16FEC6AC" w14:textId="77777777" w:rsidR="00012E15" w:rsidRPr="002E04BB" w:rsidRDefault="002E04BB" w:rsidP="0052358F">
      <w:pPr>
        <w:pStyle w:val="ListParagraph"/>
        <w:spacing w:after="0" w:line="360" w:lineRule="auto"/>
        <w:jc w:val="center"/>
        <w:rPr>
          <w:sz w:val="24"/>
          <w:szCs w:val="24"/>
        </w:rPr>
      </w:pPr>
      <w:r w:rsidRPr="002E04BB">
        <w:rPr>
          <w:sz w:val="24"/>
          <w:szCs w:val="24"/>
        </w:rPr>
        <w:t>We wish the Philippines</w:t>
      </w:r>
      <w:r w:rsidR="00EC7CFC" w:rsidRPr="002E04BB">
        <w:rPr>
          <w:sz w:val="24"/>
          <w:szCs w:val="24"/>
        </w:rPr>
        <w:t xml:space="preserve"> every success in this UPR cycle. Thank you.</w:t>
      </w:r>
    </w:p>
    <w:sectPr w:rsidR="00012E15" w:rsidRPr="002E04BB" w:rsidSect="003749B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6D1933"/>
    <w:multiLevelType w:val="hybridMultilevel"/>
    <w:tmpl w:val="C35AEC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20C976AB"/>
    <w:multiLevelType w:val="hybridMultilevel"/>
    <w:tmpl w:val="3306FB72"/>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300C7F23"/>
    <w:multiLevelType w:val="hybridMultilevel"/>
    <w:tmpl w:val="81DC783C"/>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35B40701"/>
    <w:multiLevelType w:val="hybridMultilevel"/>
    <w:tmpl w:val="C688CB0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BE27D69"/>
    <w:multiLevelType w:val="hybridMultilevel"/>
    <w:tmpl w:val="6FB84EB8"/>
    <w:lvl w:ilvl="0" w:tplc="991C2D84">
      <w:start w:val="24"/>
      <w:numFmt w:val="bullet"/>
      <w:lvlText w:val=""/>
      <w:lvlJc w:val="left"/>
      <w:pPr>
        <w:ind w:left="720" w:hanging="360"/>
      </w:pPr>
      <w:rPr>
        <w:rFonts w:ascii="Wingdings" w:eastAsiaTheme="minorHAnsi" w:hAnsi="Wingdings" w:cs="Times New Roman" w:hint="default"/>
        <w:b w:val="0"/>
        <w:i w:val="0"/>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265F"/>
    <w:rsid w:val="00010C35"/>
    <w:rsid w:val="00012E15"/>
    <w:rsid w:val="00041FF0"/>
    <w:rsid w:val="00070CD5"/>
    <w:rsid w:val="00080E21"/>
    <w:rsid w:val="000A64F4"/>
    <w:rsid w:val="000B0BCB"/>
    <w:rsid w:val="000D6E9A"/>
    <w:rsid w:val="0010536D"/>
    <w:rsid w:val="00107798"/>
    <w:rsid w:val="00125D73"/>
    <w:rsid w:val="00146929"/>
    <w:rsid w:val="00147327"/>
    <w:rsid w:val="001506F5"/>
    <w:rsid w:val="001572FB"/>
    <w:rsid w:val="00171102"/>
    <w:rsid w:val="001773AE"/>
    <w:rsid w:val="001A33FA"/>
    <w:rsid w:val="001C144F"/>
    <w:rsid w:val="001C5C80"/>
    <w:rsid w:val="001D629E"/>
    <w:rsid w:val="001D73DF"/>
    <w:rsid w:val="001E06E6"/>
    <w:rsid w:val="001E3401"/>
    <w:rsid w:val="001F170E"/>
    <w:rsid w:val="00205919"/>
    <w:rsid w:val="002321B9"/>
    <w:rsid w:val="0029445D"/>
    <w:rsid w:val="002A2A72"/>
    <w:rsid w:val="002C5EEE"/>
    <w:rsid w:val="002D14F2"/>
    <w:rsid w:val="002D4F1F"/>
    <w:rsid w:val="002D6CD1"/>
    <w:rsid w:val="002E04BB"/>
    <w:rsid w:val="002F55D9"/>
    <w:rsid w:val="002F57FB"/>
    <w:rsid w:val="002F71D1"/>
    <w:rsid w:val="0032543B"/>
    <w:rsid w:val="00331C06"/>
    <w:rsid w:val="00333C61"/>
    <w:rsid w:val="00340227"/>
    <w:rsid w:val="003749B1"/>
    <w:rsid w:val="003A7AA3"/>
    <w:rsid w:val="003C3B40"/>
    <w:rsid w:val="003D3C74"/>
    <w:rsid w:val="003F53A2"/>
    <w:rsid w:val="00402088"/>
    <w:rsid w:val="00406AFE"/>
    <w:rsid w:val="00425CED"/>
    <w:rsid w:val="00430F35"/>
    <w:rsid w:val="00440F5C"/>
    <w:rsid w:val="00471DF9"/>
    <w:rsid w:val="004857B3"/>
    <w:rsid w:val="004A4768"/>
    <w:rsid w:val="004F107B"/>
    <w:rsid w:val="0050560A"/>
    <w:rsid w:val="0052358F"/>
    <w:rsid w:val="0052740C"/>
    <w:rsid w:val="00537D90"/>
    <w:rsid w:val="00543187"/>
    <w:rsid w:val="00546B5E"/>
    <w:rsid w:val="00547CFB"/>
    <w:rsid w:val="00550A9D"/>
    <w:rsid w:val="0055207B"/>
    <w:rsid w:val="00556813"/>
    <w:rsid w:val="005616CA"/>
    <w:rsid w:val="0056639B"/>
    <w:rsid w:val="00572F43"/>
    <w:rsid w:val="00584A87"/>
    <w:rsid w:val="00593F83"/>
    <w:rsid w:val="005A2CCB"/>
    <w:rsid w:val="005A6582"/>
    <w:rsid w:val="005C3698"/>
    <w:rsid w:val="005F4F2A"/>
    <w:rsid w:val="006011BF"/>
    <w:rsid w:val="006048A2"/>
    <w:rsid w:val="00625296"/>
    <w:rsid w:val="00635684"/>
    <w:rsid w:val="006554D6"/>
    <w:rsid w:val="00656799"/>
    <w:rsid w:val="0068021D"/>
    <w:rsid w:val="00681648"/>
    <w:rsid w:val="00695D95"/>
    <w:rsid w:val="006A1BF1"/>
    <w:rsid w:val="006B6031"/>
    <w:rsid w:val="006B7658"/>
    <w:rsid w:val="006B76BF"/>
    <w:rsid w:val="006C37EC"/>
    <w:rsid w:val="006C450F"/>
    <w:rsid w:val="006D7E1F"/>
    <w:rsid w:val="006E0CB4"/>
    <w:rsid w:val="006F1204"/>
    <w:rsid w:val="006F4CDE"/>
    <w:rsid w:val="007017B0"/>
    <w:rsid w:val="0075632D"/>
    <w:rsid w:val="007725FB"/>
    <w:rsid w:val="00791645"/>
    <w:rsid w:val="007C2EC5"/>
    <w:rsid w:val="007C48FC"/>
    <w:rsid w:val="007D515C"/>
    <w:rsid w:val="007E6339"/>
    <w:rsid w:val="007F674F"/>
    <w:rsid w:val="0080297E"/>
    <w:rsid w:val="0080534C"/>
    <w:rsid w:val="0081183C"/>
    <w:rsid w:val="00816B77"/>
    <w:rsid w:val="00816C36"/>
    <w:rsid w:val="00837855"/>
    <w:rsid w:val="008510ED"/>
    <w:rsid w:val="00852195"/>
    <w:rsid w:val="00854060"/>
    <w:rsid w:val="00860C0A"/>
    <w:rsid w:val="00872E25"/>
    <w:rsid w:val="008737F6"/>
    <w:rsid w:val="008A5CD9"/>
    <w:rsid w:val="008C5CB2"/>
    <w:rsid w:val="008E18AD"/>
    <w:rsid w:val="009053C2"/>
    <w:rsid w:val="00913411"/>
    <w:rsid w:val="00921EA0"/>
    <w:rsid w:val="00923363"/>
    <w:rsid w:val="009257B6"/>
    <w:rsid w:val="00927AFC"/>
    <w:rsid w:val="009324CA"/>
    <w:rsid w:val="00934E1F"/>
    <w:rsid w:val="00960FC4"/>
    <w:rsid w:val="0096265F"/>
    <w:rsid w:val="009775FD"/>
    <w:rsid w:val="009838D6"/>
    <w:rsid w:val="009B34BA"/>
    <w:rsid w:val="009B7C8B"/>
    <w:rsid w:val="009F566D"/>
    <w:rsid w:val="00A749D1"/>
    <w:rsid w:val="00A75726"/>
    <w:rsid w:val="00A87730"/>
    <w:rsid w:val="00AC3DD3"/>
    <w:rsid w:val="00AD47B7"/>
    <w:rsid w:val="00AD64E0"/>
    <w:rsid w:val="00B17B4A"/>
    <w:rsid w:val="00B24267"/>
    <w:rsid w:val="00B41038"/>
    <w:rsid w:val="00B557D6"/>
    <w:rsid w:val="00B60266"/>
    <w:rsid w:val="00B726DB"/>
    <w:rsid w:val="00B76347"/>
    <w:rsid w:val="00BA4CC4"/>
    <w:rsid w:val="00BC0FC0"/>
    <w:rsid w:val="00BC4DA4"/>
    <w:rsid w:val="00BD09F2"/>
    <w:rsid w:val="00BD6536"/>
    <w:rsid w:val="00BE3C5E"/>
    <w:rsid w:val="00BE4018"/>
    <w:rsid w:val="00C0288B"/>
    <w:rsid w:val="00C31AA4"/>
    <w:rsid w:val="00C3419D"/>
    <w:rsid w:val="00C46D9A"/>
    <w:rsid w:val="00C476A7"/>
    <w:rsid w:val="00C5437A"/>
    <w:rsid w:val="00C54F5D"/>
    <w:rsid w:val="00C640E2"/>
    <w:rsid w:val="00C815A6"/>
    <w:rsid w:val="00C8711B"/>
    <w:rsid w:val="00C87211"/>
    <w:rsid w:val="00C90BAA"/>
    <w:rsid w:val="00CA6AC2"/>
    <w:rsid w:val="00CC04B1"/>
    <w:rsid w:val="00D30F3F"/>
    <w:rsid w:val="00D33740"/>
    <w:rsid w:val="00D37555"/>
    <w:rsid w:val="00D44831"/>
    <w:rsid w:val="00D47BB6"/>
    <w:rsid w:val="00D77A49"/>
    <w:rsid w:val="00D86187"/>
    <w:rsid w:val="00D86610"/>
    <w:rsid w:val="00D9269F"/>
    <w:rsid w:val="00DD4852"/>
    <w:rsid w:val="00E11217"/>
    <w:rsid w:val="00E30406"/>
    <w:rsid w:val="00E32D23"/>
    <w:rsid w:val="00E434C0"/>
    <w:rsid w:val="00E51EA7"/>
    <w:rsid w:val="00E52D04"/>
    <w:rsid w:val="00E73F90"/>
    <w:rsid w:val="00E81D9C"/>
    <w:rsid w:val="00E87CA4"/>
    <w:rsid w:val="00E9031C"/>
    <w:rsid w:val="00E975D0"/>
    <w:rsid w:val="00EB78A2"/>
    <w:rsid w:val="00EC7CFC"/>
    <w:rsid w:val="00EE6447"/>
    <w:rsid w:val="00F109DE"/>
    <w:rsid w:val="00F17034"/>
    <w:rsid w:val="00F36FD2"/>
    <w:rsid w:val="00F604BA"/>
    <w:rsid w:val="00F70662"/>
    <w:rsid w:val="00F72A7D"/>
    <w:rsid w:val="00F73296"/>
    <w:rsid w:val="00F7662F"/>
    <w:rsid w:val="00F82CC3"/>
    <w:rsid w:val="00FB0F37"/>
    <w:rsid w:val="00FC30AB"/>
    <w:rsid w:val="00FC67A7"/>
    <w:rsid w:val="00FF5B9B"/>
  </w:rsids>
  <m:mathPr>
    <m:mathFont m:val="Cambria Math"/>
    <m:brkBin m:val="before"/>
    <m:brkBinSub m:val="--"/>
    <m:smallFrac m:val="0"/>
    <m:dispDef/>
    <m:lMargin m:val="0"/>
    <m:rMargin m:val="0"/>
    <m:defJc m:val="centerGroup"/>
    <m:wrapIndent m:val="1440"/>
    <m:intLim m:val="subSup"/>
    <m:naryLim m:val="undOvr"/>
  </m:mathPr>
  <w:themeFontLang w:val="en-IE" w:eastAsia="zh-CN"/>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53C95A1"/>
  <w15:chartTrackingRefBased/>
  <w15:docId w15:val="{E99FBF0F-92D3-4697-8D3F-62548A473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Dot pt Char,F5 List Paragraph Char,List Paragraph1 Char,No Spacing1 Char,List Paragraph Char Char Char Char,Indicator Text Char,Numbered Para 1 Char,Colorful List - Accent 11 Char,Bullet 1 Char,Bullet Points Char,MAIN CONTENT Char"/>
    <w:basedOn w:val="DefaultParagraphFont"/>
    <w:link w:val="ListParagraph"/>
    <w:uiPriority w:val="34"/>
    <w:qFormat/>
    <w:locked/>
    <w:rsid w:val="0096265F"/>
    <w:rPr>
      <w:rFonts w:ascii="Times New Roman" w:hAnsi="Times New Roman" w:cs="Times New Roman"/>
    </w:rPr>
  </w:style>
  <w:style w:type="paragraph" w:styleId="ListParagraph">
    <w:name w:val="List Paragraph"/>
    <w:aliases w:val="Dot pt,F5 List Paragraph,List Paragraph1,No Spacing1,List Paragraph Char Char Char,Indicator Text,Numbered Para 1,Colorful List - Accent 11,Bullet 1,Bullet Points,Párrafo de lista,MAIN CONTENT,Recommendation,List Paragraph2,Normal numbere"/>
    <w:basedOn w:val="Normal"/>
    <w:link w:val="ListParagraphChar"/>
    <w:uiPriority w:val="34"/>
    <w:qFormat/>
    <w:rsid w:val="0096265F"/>
    <w:pPr>
      <w:spacing w:before="120" w:after="120" w:line="276" w:lineRule="auto"/>
      <w:ind w:left="720"/>
      <w:contextualSpacing/>
    </w:pPr>
    <w:rPr>
      <w:rFonts w:ascii="Times New Roman" w:hAnsi="Times New Roman" w:cs="Times New Roman"/>
    </w:rPr>
  </w:style>
  <w:style w:type="paragraph" w:styleId="BalloonText">
    <w:name w:val="Balloon Text"/>
    <w:basedOn w:val="Normal"/>
    <w:link w:val="BalloonTextChar"/>
    <w:uiPriority w:val="99"/>
    <w:semiHidden/>
    <w:unhideWhenUsed/>
    <w:rsid w:val="003254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2543B"/>
    <w:rPr>
      <w:rFonts w:ascii="Segoe UI" w:hAnsi="Segoe UI" w:cs="Segoe UI"/>
      <w:sz w:val="18"/>
      <w:szCs w:val="18"/>
    </w:rPr>
  </w:style>
  <w:style w:type="table" w:styleId="TableGrid">
    <w:name w:val="Table Grid"/>
    <w:basedOn w:val="TableNormal"/>
    <w:uiPriority w:val="39"/>
    <w:rsid w:val="00012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uiPriority w:val="99"/>
    <w:semiHidden/>
    <w:unhideWhenUsed/>
    <w:rsid w:val="002E04BB"/>
  </w:style>
  <w:style w:type="character" w:customStyle="1" w:styleId="DateChar">
    <w:name w:val="Date Char"/>
    <w:basedOn w:val="DefaultParagraphFont"/>
    <w:link w:val="Date"/>
    <w:uiPriority w:val="99"/>
    <w:semiHidden/>
    <w:rsid w:val="002E04BB"/>
  </w:style>
  <w:style w:type="paragraph" w:styleId="NormalWeb">
    <w:name w:val="Normal (Web)"/>
    <w:basedOn w:val="Normal"/>
    <w:uiPriority w:val="99"/>
    <w:semiHidden/>
    <w:unhideWhenUsed/>
    <w:rsid w:val="00F82CC3"/>
    <w:pPr>
      <w:spacing w:before="100" w:beforeAutospacing="1" w:after="100" w:afterAutospacing="1" w:line="240" w:lineRule="auto"/>
    </w:pPr>
    <w:rPr>
      <w:rFonts w:ascii="Times New Roman" w:eastAsia="Times New Roman" w:hAnsi="Times New Roman" w:cs="Times New Roman"/>
      <w:sz w:val="24"/>
      <w:szCs w:val="24"/>
      <w:lang w:eastAsia="zh-CN"/>
    </w:rPr>
  </w:style>
  <w:style w:type="character" w:styleId="Hyperlink">
    <w:name w:val="Hyperlink"/>
    <w:basedOn w:val="DefaultParagraphFont"/>
    <w:uiPriority w:val="99"/>
    <w:unhideWhenUsed/>
    <w:rsid w:val="00F82CC3"/>
    <w:rPr>
      <w:color w:val="0563C1" w:themeColor="hyperlink"/>
      <w:u w:val="single"/>
    </w:rPr>
  </w:style>
  <w:style w:type="character" w:styleId="CommentReference">
    <w:name w:val="annotation reference"/>
    <w:basedOn w:val="DefaultParagraphFont"/>
    <w:uiPriority w:val="99"/>
    <w:semiHidden/>
    <w:unhideWhenUsed/>
    <w:rsid w:val="0052358F"/>
    <w:rPr>
      <w:sz w:val="16"/>
      <w:szCs w:val="16"/>
    </w:rPr>
  </w:style>
  <w:style w:type="paragraph" w:styleId="CommentText">
    <w:name w:val="annotation text"/>
    <w:basedOn w:val="Normal"/>
    <w:link w:val="CommentTextChar"/>
    <w:uiPriority w:val="99"/>
    <w:semiHidden/>
    <w:unhideWhenUsed/>
    <w:rsid w:val="0052358F"/>
    <w:pPr>
      <w:spacing w:line="240" w:lineRule="auto"/>
    </w:pPr>
    <w:rPr>
      <w:sz w:val="20"/>
      <w:szCs w:val="20"/>
    </w:rPr>
  </w:style>
  <w:style w:type="character" w:customStyle="1" w:styleId="CommentTextChar">
    <w:name w:val="Comment Text Char"/>
    <w:basedOn w:val="DefaultParagraphFont"/>
    <w:link w:val="CommentText"/>
    <w:uiPriority w:val="99"/>
    <w:semiHidden/>
    <w:rsid w:val="0052358F"/>
    <w:rPr>
      <w:sz w:val="20"/>
      <w:szCs w:val="20"/>
    </w:rPr>
  </w:style>
  <w:style w:type="paragraph" w:styleId="CommentSubject">
    <w:name w:val="annotation subject"/>
    <w:basedOn w:val="CommentText"/>
    <w:next w:val="CommentText"/>
    <w:link w:val="CommentSubjectChar"/>
    <w:uiPriority w:val="99"/>
    <w:semiHidden/>
    <w:unhideWhenUsed/>
    <w:rsid w:val="00440F5C"/>
    <w:rPr>
      <w:b/>
      <w:bCs/>
    </w:rPr>
  </w:style>
  <w:style w:type="character" w:customStyle="1" w:styleId="CommentSubjectChar">
    <w:name w:val="Comment Subject Char"/>
    <w:basedOn w:val="CommentTextChar"/>
    <w:link w:val="CommentSubject"/>
    <w:uiPriority w:val="99"/>
    <w:semiHidden/>
    <w:rsid w:val="00440F5C"/>
    <w:rPr>
      <w:b/>
      <w:bCs/>
      <w:sz w:val="20"/>
      <w:szCs w:val="20"/>
    </w:rPr>
  </w:style>
  <w:style w:type="paragraph" w:styleId="Revision">
    <w:name w:val="Revision"/>
    <w:hidden/>
    <w:uiPriority w:val="99"/>
    <w:semiHidden/>
    <w:rsid w:val="001A33F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766037">
      <w:bodyDiv w:val="1"/>
      <w:marLeft w:val="0"/>
      <w:marRight w:val="0"/>
      <w:marTop w:val="0"/>
      <w:marBottom w:val="0"/>
      <w:divBdr>
        <w:top w:val="none" w:sz="0" w:space="0" w:color="auto"/>
        <w:left w:val="none" w:sz="0" w:space="0" w:color="auto"/>
        <w:bottom w:val="none" w:sz="0" w:space="0" w:color="auto"/>
        <w:right w:val="none" w:sz="0" w:space="0" w:color="auto"/>
      </w:divBdr>
    </w:div>
    <w:div w:id="606163457">
      <w:bodyDiv w:val="1"/>
      <w:marLeft w:val="0"/>
      <w:marRight w:val="0"/>
      <w:marTop w:val="0"/>
      <w:marBottom w:val="0"/>
      <w:divBdr>
        <w:top w:val="none" w:sz="0" w:space="0" w:color="auto"/>
        <w:left w:val="none" w:sz="0" w:space="0" w:color="auto"/>
        <w:bottom w:val="none" w:sz="0" w:space="0" w:color="auto"/>
        <w:right w:val="none" w:sz="0" w:space="0" w:color="auto"/>
      </w:divBdr>
    </w:div>
    <w:div w:id="2081517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10" Type="http://schemas.openxmlformats.org/officeDocument/2006/relationships/image" Target="media/image1.png"/><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7C5AC3008AAB14799B0F32C039A8199" ma:contentTypeVersion="0" ma:contentTypeDescription="Create a new document." ma:contentTypeScope="" ma:versionID="b0fa16f7ceda513a3a27dcb9aa0313b1">
  <xsd:schema xmlns:xsd="http://www.w3.org/2001/XMLSchema" xmlns:xs="http://www.w3.org/2001/XMLSchema" xmlns:p="http://schemas.microsoft.com/office/2006/metadata/properties" targetNamespace="http://schemas.microsoft.com/office/2006/metadata/properties" ma:root="true" ma:fieldsID="553f2d8843fd2aa64b81f9e8c63a661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eDocs_FileStatus xmlns="http://schemas.microsoft.com/sharepoint/v3">Live</eDocs_FileStatus>
    <eDocs_YearTaxHTField0 xmlns="ffec9883-c068-4873-a559-5683c2ff0c09">
      <Terms xmlns="http://schemas.microsoft.com/office/infopath/2007/PartnerControls">
        <TermInfo xmlns="http://schemas.microsoft.com/office/infopath/2007/PartnerControls">
          <TermName xmlns="http://schemas.microsoft.com/office/infopath/2007/PartnerControls">2022</TermName>
          <TermId xmlns="http://schemas.microsoft.com/office/infopath/2007/PartnerControls">a93113ae-f419-48c7-851a-f0b6b224d316</TermId>
        </TermInfo>
      </Terms>
    </eDocs_YearTaxHTField0>
    <eDocs_DocumentTopicsTaxHTField0 xmlns="ffec9883-c068-4873-a559-5683c2ff0c09">
      <Terms xmlns="http://schemas.microsoft.com/office/infopath/2007/PartnerControls"/>
    </eDocs_DocumentTopicsTaxHTField0>
    <eDocs_SeriesSubSeriesTaxHTField0 xmlns="ffec9883-c068-4873-a559-5683c2ff0c09">
      <Terms xmlns="http://schemas.microsoft.com/office/infopath/2007/PartnerControls">
        <TermInfo xmlns="http://schemas.microsoft.com/office/infopath/2007/PartnerControls">
          <TermName xmlns="http://schemas.microsoft.com/office/infopath/2007/PartnerControls">089</TermName>
          <TermId xmlns="http://schemas.microsoft.com/office/infopath/2007/PartnerControls">1680760e-5e2b-4b9d-a502-ae1f0be6a03b</TermId>
        </TermInfo>
      </Terms>
    </eDocs_SeriesSubSeriesTaxHTField0>
    <eDocs_FileTopicsTaxHTField0 xmlns="ffec9883-c068-4873-a559-5683c2ff0c09">
      <Terms xmlns="http://schemas.microsoft.com/office/infopath/2007/PartnerControls">
        <TermInfo xmlns="http://schemas.microsoft.com/office/infopath/2007/PartnerControls">
          <TermName xmlns="http://schemas.microsoft.com/office/infopath/2007/PartnerControls">Asia Pacific</TermName>
          <TermId xmlns="http://schemas.microsoft.com/office/infopath/2007/PartnerControls">ea88cd99-aea9-4500-b606-730f10d85beb</TermId>
        </TermInfo>
        <TermInfo xmlns="http://schemas.microsoft.com/office/infopath/2007/PartnerControls">
          <TermName xmlns="http://schemas.microsoft.com/office/infopath/2007/PartnerControls">Policy</TermName>
          <TermId xmlns="http://schemas.microsoft.com/office/infopath/2007/PartnerControls">b4ee64c2-e0e1-44a2-abb9-b38af85aafd1</TermId>
        </TermInfo>
        <TermInfo xmlns="http://schemas.microsoft.com/office/infopath/2007/PartnerControls">
          <TermName xmlns="http://schemas.microsoft.com/office/infopath/2007/PartnerControls">Briefing</TermName>
          <TermId xmlns="http://schemas.microsoft.com/office/infopath/2007/PartnerControls">589da643-1973-4ebb-89d0-bbd58e867b1a</TermId>
        </TermInfo>
      </Terms>
    </eDocs_FileTopicsTaxHTField0>
    <eDocs_SecurityClassificationTaxHTField0 xmlns="ffec9883-c068-4873-a559-5683c2ff0c09">
      <Terms xmlns="http://schemas.microsoft.com/office/infopath/2007/PartnerControls">
        <TermInfo xmlns="http://schemas.microsoft.com/office/infopath/2007/PartnerControls">
          <TermName xmlns="http://schemas.microsoft.com/office/infopath/2007/PartnerControls">Restricted</TermName>
          <TermId xmlns="http://schemas.microsoft.com/office/infopath/2007/PartnerControls">6e0047ec-362b-45f3-97bc-d505ba880181</TermId>
        </TermInfo>
      </Terms>
    </eDocs_SecurityClassificationTaxHTField0>
    <eDocs_FileName xmlns="http://schemas.microsoft.com/sharepoint/v3">DFA089-004-2022</eDocs_FileName>
    <TaxCatchAll xmlns="776c273c-405d-40d3-b613-7577c629a356">
      <Value>8</Value>
      <Value>7</Value>
      <Value>5</Value>
      <Value>4</Value>
      <Value>3</Value>
      <Value>2</Value>
    </TaxCatchAll>
  </documentManagement>
</p:properties>
</file>

<file path=customXml/itemProps1.xml><?xml version="1.0" encoding="utf-8"?>
<ds:datastoreItem xmlns:ds="http://schemas.openxmlformats.org/officeDocument/2006/customXml" ds:itemID="{B780077B-2884-410B-B513-9E22C236B5E9}"/>
</file>

<file path=customXml/itemProps2.xml><?xml version="1.0" encoding="utf-8"?>
<ds:datastoreItem xmlns:ds="http://schemas.openxmlformats.org/officeDocument/2006/customXml" ds:itemID="{70C20CE1-851B-4B4E-82E6-5929BE2F017D}"/>
</file>

<file path=customXml/itemProps3.xml><?xml version="1.0" encoding="utf-8"?>
<ds:datastoreItem xmlns:ds="http://schemas.openxmlformats.org/officeDocument/2006/customXml" ds:itemID="{6D13EDE0-427B-4071-978C-1B144BB04A04}"/>
</file>

<file path=customXml/itemProps4.xml><?xml version="1.0" encoding="utf-8"?>
<ds:datastoreItem xmlns:ds="http://schemas.openxmlformats.org/officeDocument/2006/customXml" ds:itemID="{70C20CE1-851B-4B4E-82E6-5929BE2F017D}">
  <ds:schemaRefs>
    <ds:schemaRef ds:uri="http://schemas.microsoft.com/sharepoint/v3/contenttype/forms"/>
  </ds:schemaRefs>
</ds:datastoreItem>
</file>

<file path=customXml/itemProps5.xml><?xml version="1.0" encoding="utf-8"?>
<ds:datastoreItem xmlns:ds="http://schemas.openxmlformats.org/officeDocument/2006/customXml" ds:itemID="{6D13EDE0-427B-4071-978C-1B144BB04A04}">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776c273c-405d-40d3-b613-7577c629a356"/>
    <ds:schemaRef ds:uri="ffec9883-c068-4873-a559-5683c2ff0c09"/>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Pages>
  <Words>195</Words>
  <Characters>1115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Dept of Foreign Affairs &amp; Trade</Company>
  <LinksUpToDate>false</LinksUpToDate>
  <CharactersWithSpaces>1308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Dunbar Róisín GENEVA PM</dc:creator>
  <cp:keywords/>
  <dc:description/>
  <cp:lastModifiedBy>Dunbar Róisín GENEVA PM</cp:lastModifiedBy>
  <cp:revision>4</cp:revision>
  <dcterms:created xsi:type="dcterms:W3CDTF">2022-11-11T14:19:00Z</dcterms:created>
  <dcterms:modified xsi:type="dcterms:W3CDTF">2022-11-14T09:21:00Z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0x01010037C5AC3008AAB14799B0F32C039A8199</vt:lpwstr>
  </property>
  <property fmtid="{D5CDD505-2E9C-101B-9397-08002B2CF9AE}" pid="3" name="eDocs_FileTopics">
    <vt:lpwstr>3;#Asia Pacific|ea88cd99-aea9-4500-b606-730f10d85beb;#4;#Policy|b4ee64c2-e0e1-44a2-abb9-b38af85aafd1;#5;#Briefing|589da643-1973-4ebb-89d0-bbd58e867b1a</vt:lpwstr>
  </property>
  <property fmtid="{D5CDD505-2E9C-101B-9397-08002B2CF9AE}" pid="4" name="eDocs_SecurityClassification">
    <vt:lpwstr>2;#Restricted|6e0047ec-362b-45f3-97bc-d505ba880181</vt:lpwstr>
  </property>
  <property fmtid="{D5CDD505-2E9C-101B-9397-08002B2CF9AE}" pid="5" name="eDocs_DocumentTopics">
    <vt:lpwstr/>
  </property>
  <property fmtid="{D5CDD505-2E9C-101B-9397-08002B2CF9AE}" pid="6" name="eDocs_Year">
    <vt:lpwstr>7;#2022|a93113ae-f419-48c7-851a-f0b6b224d316</vt:lpwstr>
  </property>
  <property fmtid="{D5CDD505-2E9C-101B-9397-08002B2CF9AE}" pid="7" name="eDocs_SeriesSubSeries">
    <vt:lpwstr>8;#089|1680760e-5e2b-4b9d-a502-ae1f0be6a03b</vt:lpwstr>
  </property>
  <property fmtid="{D5CDD505-2E9C-101B-9397-08002B2CF9AE}" pid="8" name="_dlc_policyId">
    <vt:lpwstr/>
  </property>
  <property fmtid="{D5CDD505-2E9C-101B-9397-08002B2CF9AE}" pid="9" name="ItemRetentionFormula">
    <vt:lpwstr/>
  </property>
</Properties>
</file>