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30076" w14:textId="77777777" w:rsidR="00643152" w:rsidRDefault="00643152" w:rsidP="00643152">
      <w:pPr>
        <w:bidi/>
        <w:ind w:right="567"/>
        <w:jc w:val="both"/>
        <w:rPr>
          <w:rFonts w:ascii="Sakkal Majalla" w:hAnsi="Sakkal Majalla" w:cs="Sakkal Majalla" w:hint="cs"/>
          <w:b/>
          <w:bCs/>
          <w:sz w:val="32"/>
          <w:szCs w:val="32"/>
          <w:rtl/>
        </w:rPr>
      </w:pPr>
    </w:p>
    <w:p w14:paraId="79BFA091" w14:textId="327EE2E5" w:rsidR="000B06CA" w:rsidRPr="00272D16" w:rsidRDefault="00697708" w:rsidP="00367E4A">
      <w:pPr>
        <w:bidi/>
        <w:ind w:right="567"/>
        <w:jc w:val="both"/>
        <w:rPr>
          <w:rFonts w:ascii="Sakkal Majalla" w:hAnsi="Sakkal Majalla" w:cs="Sakkal Majalla"/>
          <w:b/>
          <w:bCs/>
          <w:sz w:val="34"/>
          <w:szCs w:val="34"/>
          <w:lang w:bidi="ar-AE"/>
        </w:rPr>
      </w:pPr>
      <w:r w:rsidRPr="00272D16">
        <w:rPr>
          <w:rFonts w:ascii="Sakkal Majalla" w:hAnsi="Sakkal Majalla" w:cs="Sakkal Majalla" w:hint="cs"/>
          <w:b/>
          <w:bCs/>
          <w:sz w:val="34"/>
          <w:szCs w:val="34"/>
          <w:rtl/>
          <w:lang w:bidi="ar-AE"/>
        </w:rPr>
        <w:t>السيد الرئيس،</w:t>
      </w:r>
    </w:p>
    <w:p w14:paraId="0B2E4741" w14:textId="77777777" w:rsidR="000B06CA" w:rsidRDefault="000B06CA" w:rsidP="000B06CA">
      <w:pPr>
        <w:bidi/>
        <w:ind w:right="567"/>
        <w:jc w:val="both"/>
        <w:rPr>
          <w:rFonts w:ascii="Sakkal Majalla" w:hAnsi="Sakkal Majalla" w:cs="Sakkal Majalla"/>
          <w:sz w:val="32"/>
          <w:szCs w:val="32"/>
        </w:rPr>
      </w:pPr>
    </w:p>
    <w:p w14:paraId="54E3BB0E" w14:textId="07BF1A43" w:rsidR="00D67DA7" w:rsidRPr="00272D16" w:rsidRDefault="0019501A" w:rsidP="00D87F16">
      <w:pPr>
        <w:bidi/>
        <w:ind w:right="567"/>
        <w:jc w:val="both"/>
        <w:rPr>
          <w:rFonts w:ascii="Sakkal Majalla" w:hAnsi="Sakkal Majalla" w:cs="Sakkal Majalla"/>
          <w:sz w:val="34"/>
          <w:szCs w:val="34"/>
          <w:rtl/>
        </w:rPr>
      </w:pPr>
      <w:r w:rsidRPr="00272D16">
        <w:rPr>
          <w:rFonts w:ascii="Sakkal Majalla" w:hAnsi="Sakkal Majalla" w:cs="Sakkal Majalla" w:hint="cs"/>
          <w:sz w:val="34"/>
          <w:szCs w:val="34"/>
          <w:rtl/>
        </w:rPr>
        <w:t xml:space="preserve">يرحب </w:t>
      </w:r>
      <w:r w:rsidR="00643152" w:rsidRPr="00272D16">
        <w:rPr>
          <w:rFonts w:ascii="Sakkal Majalla" w:hAnsi="Sakkal Majalla" w:cs="Sakkal Majalla"/>
          <w:sz w:val="34"/>
          <w:szCs w:val="34"/>
          <w:rtl/>
        </w:rPr>
        <w:t xml:space="preserve">وفد </w:t>
      </w:r>
      <w:r w:rsidRPr="00272D16">
        <w:rPr>
          <w:rFonts w:ascii="Sakkal Majalla" w:hAnsi="Sakkal Majalla" w:cs="Sakkal Majalla" w:hint="cs"/>
          <w:sz w:val="34"/>
          <w:szCs w:val="34"/>
          <w:rtl/>
        </w:rPr>
        <w:t xml:space="preserve">بلادي بوفد </w:t>
      </w:r>
      <w:r w:rsidR="00D67DA7" w:rsidRPr="00272D16">
        <w:rPr>
          <w:rFonts w:ascii="Sakkal Majalla" w:hAnsi="Sakkal Majalla" w:cs="Sakkal Majalla" w:hint="cs"/>
          <w:sz w:val="34"/>
          <w:szCs w:val="34"/>
          <w:rtl/>
        </w:rPr>
        <w:t>الجمهورية ا</w:t>
      </w:r>
      <w:r w:rsidR="006F3A1C" w:rsidRPr="00272D16">
        <w:rPr>
          <w:rFonts w:ascii="Sakkal Majalla" w:hAnsi="Sakkal Majalla" w:cs="Sakkal Majalla" w:hint="cs"/>
          <w:sz w:val="34"/>
          <w:szCs w:val="34"/>
          <w:rtl/>
        </w:rPr>
        <w:t>لتونسية</w:t>
      </w:r>
      <w:r w:rsidR="00643152" w:rsidRPr="00272D16">
        <w:rPr>
          <w:rFonts w:ascii="Sakkal Majalla" w:hAnsi="Sakkal Majalla" w:cs="Sakkal Majalla" w:hint="cs"/>
          <w:sz w:val="34"/>
          <w:szCs w:val="34"/>
          <w:rtl/>
        </w:rPr>
        <w:t xml:space="preserve"> الشقيق</w:t>
      </w:r>
      <w:r w:rsidR="003C34A7" w:rsidRPr="00272D16">
        <w:rPr>
          <w:rFonts w:ascii="Sakkal Majalla" w:hAnsi="Sakkal Majalla" w:cs="Sakkal Majalla" w:hint="cs"/>
          <w:sz w:val="34"/>
          <w:szCs w:val="34"/>
          <w:rtl/>
        </w:rPr>
        <w:t>ة</w:t>
      </w:r>
      <w:r w:rsidR="00643152" w:rsidRPr="00272D16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D11B84" w:rsidRPr="00272D16">
        <w:rPr>
          <w:rFonts w:ascii="Sakkal Majalla" w:hAnsi="Sakkal Majalla" w:cs="Sakkal Majalla" w:hint="cs"/>
          <w:sz w:val="34"/>
          <w:szCs w:val="34"/>
          <w:rtl/>
        </w:rPr>
        <w:t>برئاسة  معالي</w:t>
      </w:r>
      <w:r w:rsidR="00D87F16">
        <w:rPr>
          <w:rFonts w:ascii="Sakkal Majalla" w:hAnsi="Sakkal Majalla" w:cs="Sakkal Majalla" w:hint="cs"/>
          <w:sz w:val="34"/>
          <w:szCs w:val="34"/>
          <w:rtl/>
        </w:rPr>
        <w:t xml:space="preserve"> الوزيرة نجلاء بومدن رمضان، رئيسة الحكومة التونسية،</w:t>
      </w:r>
      <w:bookmarkStart w:id="0" w:name="_GoBack"/>
      <w:bookmarkEnd w:id="0"/>
      <w:r w:rsidR="00D11B84" w:rsidRPr="00272D16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6F3A1C" w:rsidRPr="00272D16">
        <w:rPr>
          <w:rFonts w:ascii="Sakkal Majalla" w:hAnsi="Sakkal Majalla" w:cs="Sakkal Majalla" w:hint="cs"/>
          <w:sz w:val="34"/>
          <w:szCs w:val="34"/>
          <w:rtl/>
        </w:rPr>
        <w:t>ويعب</w:t>
      </w:r>
      <w:r w:rsidR="006D648D" w:rsidRPr="00272D16">
        <w:rPr>
          <w:rFonts w:ascii="Sakkal Majalla" w:hAnsi="Sakkal Majalla" w:cs="Sakkal Majalla" w:hint="cs"/>
          <w:sz w:val="34"/>
          <w:szCs w:val="34"/>
          <w:rtl/>
        </w:rPr>
        <w:t>ر</w:t>
      </w:r>
      <w:r w:rsidR="006F3A1C" w:rsidRPr="00272D16">
        <w:rPr>
          <w:rFonts w:ascii="Sakkal Majalla" w:hAnsi="Sakkal Majalla" w:cs="Sakkal Majalla" w:hint="cs"/>
          <w:sz w:val="34"/>
          <w:szCs w:val="34"/>
          <w:rtl/>
        </w:rPr>
        <w:t xml:space="preserve"> عن تقديره</w:t>
      </w:r>
      <w:r w:rsidR="006F3A1C" w:rsidRPr="00272D16">
        <w:rPr>
          <w:rFonts w:ascii="Sakkal Majalla" w:hAnsi="Sakkal Majalla" w:cs="Sakkal Majalla"/>
          <w:sz w:val="34"/>
          <w:szCs w:val="34"/>
          <w:rtl/>
        </w:rPr>
        <w:t xml:space="preserve"> </w:t>
      </w:r>
      <w:r w:rsidR="006F3A1C" w:rsidRPr="00272D16">
        <w:rPr>
          <w:rFonts w:ascii="Sakkal Majalla" w:hAnsi="Sakkal Majalla" w:cs="Sakkal Majalla" w:hint="cs"/>
          <w:sz w:val="34"/>
          <w:szCs w:val="34"/>
          <w:rtl/>
        </w:rPr>
        <w:t>للجهود المبذولة للنهوض بحقوق الإنسان منذ استعراضها الدوري الشامل الثالث.</w:t>
      </w:r>
    </w:p>
    <w:p w14:paraId="38273CC3" w14:textId="77777777" w:rsidR="002960FE" w:rsidRPr="00272D16" w:rsidRDefault="002960FE" w:rsidP="00C0154C">
      <w:pPr>
        <w:bidi/>
        <w:ind w:right="567"/>
        <w:jc w:val="both"/>
        <w:rPr>
          <w:rFonts w:ascii="Sakkal Majalla" w:hAnsi="Sakkal Majalla" w:cs="Sakkal Majalla"/>
          <w:sz w:val="34"/>
          <w:szCs w:val="34"/>
          <w:rtl/>
        </w:rPr>
      </w:pPr>
    </w:p>
    <w:p w14:paraId="0E52B25A" w14:textId="53BD5311" w:rsidR="0019501A" w:rsidRPr="00272D16" w:rsidRDefault="0019501A" w:rsidP="00C0154C">
      <w:pPr>
        <w:bidi/>
        <w:ind w:right="567"/>
        <w:jc w:val="both"/>
        <w:rPr>
          <w:rFonts w:ascii="Sakkal Majalla" w:hAnsi="Sakkal Majalla" w:cs="Sakkal Majalla"/>
          <w:sz w:val="34"/>
          <w:szCs w:val="34"/>
          <w:rtl/>
        </w:rPr>
      </w:pPr>
      <w:r w:rsidRPr="00272D16">
        <w:rPr>
          <w:rFonts w:ascii="Sakkal Majalla" w:hAnsi="Sakkal Majalla" w:cs="Sakkal Majalla" w:hint="cs"/>
          <w:sz w:val="34"/>
          <w:szCs w:val="34"/>
          <w:rtl/>
        </w:rPr>
        <w:t xml:space="preserve">كما </w:t>
      </w:r>
      <w:r w:rsidR="00C25537" w:rsidRPr="00272D16">
        <w:rPr>
          <w:rFonts w:ascii="Sakkal Majalla" w:hAnsi="Sakkal Majalla" w:cs="Sakkal Majalla" w:hint="cs"/>
          <w:sz w:val="34"/>
          <w:szCs w:val="34"/>
          <w:rtl/>
          <w:lang w:bidi="ar-AE"/>
        </w:rPr>
        <w:t>يثمن المقاربة التشاركية التي تم اعتمادها في انجاز هذا التقرير حيث تم اشراك الهيئات</w:t>
      </w:r>
      <w:r w:rsidR="00A0345B" w:rsidRPr="00272D16">
        <w:rPr>
          <w:rFonts w:ascii="Sakkal Majalla" w:hAnsi="Sakkal Majalla" w:cs="Sakkal Majalla" w:hint="cs"/>
          <w:sz w:val="34"/>
          <w:szCs w:val="34"/>
          <w:rtl/>
          <w:lang w:bidi="ar-AE"/>
        </w:rPr>
        <w:t xml:space="preserve"> الوطنية والمستقلة المعنية بالإضافة </w:t>
      </w:r>
      <w:r w:rsidR="00272D16">
        <w:rPr>
          <w:rFonts w:ascii="Sakkal Majalla" w:hAnsi="Sakkal Majalla" w:cs="Sakkal Majalla" w:hint="cs"/>
          <w:sz w:val="34"/>
          <w:szCs w:val="34"/>
          <w:rtl/>
          <w:lang w:bidi="ar-AE"/>
        </w:rPr>
        <w:t xml:space="preserve">إلى </w:t>
      </w:r>
      <w:r w:rsidR="00A0345B" w:rsidRPr="00272D16">
        <w:rPr>
          <w:rFonts w:ascii="Sakkal Majalla" w:hAnsi="Sakkal Majalla" w:cs="Sakkal Majalla" w:hint="cs"/>
          <w:sz w:val="34"/>
          <w:szCs w:val="34"/>
          <w:rtl/>
          <w:lang w:bidi="ar-AE"/>
        </w:rPr>
        <w:t xml:space="preserve">التعاون مع الهيئات الدولية المعنية في هذا الشأن. </w:t>
      </w:r>
    </w:p>
    <w:p w14:paraId="4C601A1E" w14:textId="77777777" w:rsidR="00D11B84" w:rsidRPr="00272D16" w:rsidRDefault="00D11B84" w:rsidP="00C0154C">
      <w:pPr>
        <w:bidi/>
        <w:ind w:right="567"/>
        <w:jc w:val="both"/>
        <w:rPr>
          <w:rFonts w:ascii="Sakkal Majalla" w:hAnsi="Sakkal Majalla" w:cs="Sakkal Majalla"/>
          <w:sz w:val="34"/>
          <w:szCs w:val="34"/>
          <w:rtl/>
        </w:rPr>
      </w:pPr>
    </w:p>
    <w:p w14:paraId="4DCB9731" w14:textId="1769C97F" w:rsidR="00643152" w:rsidRPr="00272D16" w:rsidRDefault="00B571F5" w:rsidP="00C0154C">
      <w:pPr>
        <w:bidi/>
        <w:ind w:right="567"/>
        <w:jc w:val="both"/>
        <w:rPr>
          <w:rFonts w:ascii="Sakkal Majalla" w:hAnsi="Sakkal Majalla" w:cs="Sakkal Majalla"/>
          <w:sz w:val="34"/>
          <w:szCs w:val="34"/>
          <w:rtl/>
        </w:rPr>
      </w:pPr>
      <w:r w:rsidRPr="00272D16">
        <w:rPr>
          <w:rFonts w:ascii="Sakkal Majalla" w:hAnsi="Sakkal Majalla" w:cs="Sakkal Majalla" w:hint="cs"/>
          <w:sz w:val="34"/>
          <w:szCs w:val="34"/>
          <w:rtl/>
        </w:rPr>
        <w:t>و</w:t>
      </w:r>
      <w:r w:rsidR="00392642" w:rsidRPr="00272D16">
        <w:rPr>
          <w:rFonts w:ascii="Sakkal Majalla" w:hAnsi="Sakkal Majalla" w:cs="Sakkal Majalla" w:hint="cs"/>
          <w:sz w:val="34"/>
          <w:szCs w:val="34"/>
          <w:rtl/>
        </w:rPr>
        <w:t>ي</w:t>
      </w:r>
      <w:r w:rsidR="00643152" w:rsidRPr="00272D16">
        <w:rPr>
          <w:rFonts w:ascii="Sakkal Majalla" w:hAnsi="Sakkal Majalla" w:cs="Sakkal Majalla"/>
          <w:sz w:val="34"/>
          <w:szCs w:val="34"/>
          <w:rtl/>
        </w:rPr>
        <w:t xml:space="preserve">ود </w:t>
      </w:r>
      <w:r w:rsidR="00392642" w:rsidRPr="00272D16">
        <w:rPr>
          <w:rFonts w:ascii="Sakkal Majalla" w:hAnsi="Sakkal Majalla" w:cs="Sakkal Majalla" w:hint="cs"/>
          <w:sz w:val="34"/>
          <w:szCs w:val="34"/>
          <w:rtl/>
        </w:rPr>
        <w:t xml:space="preserve">وفد </w:t>
      </w:r>
      <w:r w:rsidR="004A2B50">
        <w:rPr>
          <w:rFonts w:ascii="Sakkal Majalla" w:hAnsi="Sakkal Majalla" w:cs="Sakkal Majalla" w:hint="cs"/>
          <w:sz w:val="34"/>
          <w:szCs w:val="34"/>
          <w:rtl/>
        </w:rPr>
        <w:t>دولة الامارات العربية المتحدة</w:t>
      </w:r>
      <w:r w:rsidR="00392642" w:rsidRPr="00272D16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643152" w:rsidRPr="00272D16">
        <w:rPr>
          <w:rFonts w:ascii="Sakkal Majalla" w:hAnsi="Sakkal Majalla" w:cs="Sakkal Majalla"/>
          <w:sz w:val="34"/>
          <w:szCs w:val="34"/>
          <w:rtl/>
        </w:rPr>
        <w:t xml:space="preserve">أن </w:t>
      </w:r>
      <w:r w:rsidR="00C0154C" w:rsidRPr="00272D16">
        <w:rPr>
          <w:rFonts w:ascii="Sakkal Majalla" w:hAnsi="Sakkal Majalla" w:cs="Sakkal Majalla" w:hint="cs"/>
          <w:sz w:val="34"/>
          <w:szCs w:val="34"/>
          <w:rtl/>
        </w:rPr>
        <w:t>ي</w:t>
      </w:r>
      <w:r w:rsidR="00643152" w:rsidRPr="00272D16">
        <w:rPr>
          <w:rFonts w:ascii="Sakkal Majalla" w:hAnsi="Sakkal Majalla" w:cs="Sakkal Majalla"/>
          <w:sz w:val="34"/>
          <w:szCs w:val="34"/>
          <w:rtl/>
        </w:rPr>
        <w:t xml:space="preserve">تقدم بالتوصيتين التاليتين: </w:t>
      </w:r>
    </w:p>
    <w:p w14:paraId="73417A4B" w14:textId="75B12EFC" w:rsidR="00B632DF" w:rsidRPr="00272D16" w:rsidRDefault="00B571F5" w:rsidP="00B632DF">
      <w:pPr>
        <w:pStyle w:val="ListParagraph"/>
        <w:numPr>
          <w:ilvl w:val="0"/>
          <w:numId w:val="1"/>
        </w:numPr>
        <w:tabs>
          <w:tab w:val="right" w:pos="10692"/>
          <w:tab w:val="right" w:pos="10834"/>
        </w:tabs>
        <w:bidi/>
        <w:spacing w:before="120" w:after="120" w:line="268" w:lineRule="auto"/>
        <w:ind w:right="630"/>
        <w:jc w:val="both"/>
        <w:rPr>
          <w:rFonts w:ascii="Sakkal Majalla" w:hAnsi="Sakkal Majalla" w:cs="Sakkal Majalla"/>
          <w:sz w:val="34"/>
          <w:szCs w:val="34"/>
        </w:rPr>
      </w:pPr>
      <w:r w:rsidRPr="00272D16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التوصية الأولى: </w:t>
      </w:r>
      <w:r w:rsidR="00B632DF" w:rsidRPr="00272D16">
        <w:rPr>
          <w:rFonts w:ascii="Sakkal Majalla" w:hAnsi="Sakkal Majalla" w:cs="Sakkal Majalla" w:hint="cs"/>
          <w:sz w:val="34"/>
          <w:szCs w:val="34"/>
          <w:rtl/>
        </w:rPr>
        <w:t>تعزيز</w:t>
      </w:r>
      <w:r w:rsidR="00820313" w:rsidRPr="00272D16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B632DF" w:rsidRPr="00272D16">
        <w:rPr>
          <w:rFonts w:ascii="Sakkal Majalla" w:hAnsi="Sakkal Majalla" w:cs="Sakkal Majalla" w:hint="cs"/>
          <w:sz w:val="34"/>
          <w:szCs w:val="34"/>
          <w:rtl/>
        </w:rPr>
        <w:t xml:space="preserve">الخطوات الرامية إلى </w:t>
      </w:r>
      <w:r w:rsidR="00B632DF" w:rsidRPr="00272D16">
        <w:rPr>
          <w:rFonts w:ascii="Sakkal Majalla" w:hAnsi="Sakkal Majalla" w:cs="Sakkal Majalla"/>
          <w:sz w:val="34"/>
          <w:szCs w:val="34"/>
          <w:rtl/>
        </w:rPr>
        <w:t>مراج</w:t>
      </w:r>
      <w:r w:rsidR="00B632DF" w:rsidRPr="00272D16">
        <w:rPr>
          <w:rFonts w:ascii="Sakkal Majalla" w:hAnsi="Sakkal Majalla" w:cs="Sakkal Majalla" w:hint="cs"/>
          <w:sz w:val="34"/>
          <w:szCs w:val="34"/>
          <w:rtl/>
        </w:rPr>
        <w:t>ع</w:t>
      </w:r>
      <w:r w:rsidR="00B632DF" w:rsidRPr="00272D16">
        <w:rPr>
          <w:rFonts w:ascii="Sakkal Majalla" w:hAnsi="Sakkal Majalla" w:cs="Sakkal Majalla"/>
          <w:sz w:val="34"/>
          <w:szCs w:val="34"/>
          <w:rtl/>
        </w:rPr>
        <w:t>ة برامج الت</w:t>
      </w:r>
      <w:r w:rsidR="00B632DF" w:rsidRPr="00272D16">
        <w:rPr>
          <w:rFonts w:ascii="Sakkal Majalla" w:hAnsi="Sakkal Majalla" w:cs="Sakkal Majalla" w:hint="cs"/>
          <w:sz w:val="34"/>
          <w:szCs w:val="34"/>
          <w:rtl/>
        </w:rPr>
        <w:t>ع</w:t>
      </w:r>
      <w:r w:rsidR="00B632DF" w:rsidRPr="00272D16">
        <w:rPr>
          <w:rFonts w:ascii="Sakkal Majalla" w:hAnsi="Sakkal Majalla" w:cs="Sakkal Majalla"/>
          <w:sz w:val="34"/>
          <w:szCs w:val="34"/>
          <w:rtl/>
        </w:rPr>
        <w:t>ليم</w:t>
      </w:r>
      <w:r w:rsidR="00B632DF" w:rsidRPr="00272D16">
        <w:rPr>
          <w:sz w:val="34"/>
          <w:szCs w:val="34"/>
          <w:rtl/>
        </w:rPr>
        <w:t xml:space="preserve"> </w:t>
      </w:r>
      <w:r w:rsidR="00B632DF" w:rsidRPr="00272D16">
        <w:rPr>
          <w:rFonts w:ascii="Sakkal Majalla" w:hAnsi="Sakkal Majalla" w:cs="Sakkal Majalla"/>
          <w:sz w:val="34"/>
          <w:szCs w:val="34"/>
          <w:rtl/>
        </w:rPr>
        <w:t>استنادا</w:t>
      </w:r>
      <w:r w:rsidR="00B632DF" w:rsidRPr="00272D16">
        <w:rPr>
          <w:rFonts w:ascii="Sakkal Majalla" w:hAnsi="Sakkal Majalla" w:cs="Sakkal Majalla" w:hint="cs"/>
          <w:sz w:val="34"/>
          <w:szCs w:val="34"/>
          <w:rtl/>
        </w:rPr>
        <w:t xml:space="preserve"> </w:t>
      </w:r>
      <w:r w:rsidR="00B632DF" w:rsidRPr="00272D16">
        <w:rPr>
          <w:rFonts w:ascii="Sakkal Majalla" w:hAnsi="Sakkal Majalla" w:cs="Sakkal Majalla"/>
          <w:sz w:val="34"/>
          <w:szCs w:val="34"/>
          <w:rtl/>
        </w:rPr>
        <w:t>لم</w:t>
      </w:r>
      <w:r w:rsidR="00B632DF" w:rsidRPr="00272D16">
        <w:rPr>
          <w:rFonts w:ascii="Sakkal Majalla" w:hAnsi="Sakkal Majalla" w:cs="Sakkal Majalla" w:hint="cs"/>
          <w:sz w:val="34"/>
          <w:szCs w:val="34"/>
          <w:rtl/>
        </w:rPr>
        <w:t>ب</w:t>
      </w:r>
      <w:r w:rsidR="00B632DF" w:rsidRPr="00272D16">
        <w:rPr>
          <w:rFonts w:ascii="Sakkal Majalla" w:hAnsi="Sakkal Majalla" w:cs="Sakkal Majalla"/>
          <w:sz w:val="34"/>
          <w:szCs w:val="34"/>
          <w:rtl/>
        </w:rPr>
        <w:t xml:space="preserve">ادئ حقوق </w:t>
      </w:r>
      <w:r w:rsidR="00B632DF" w:rsidRPr="00272D16">
        <w:rPr>
          <w:rFonts w:ascii="Sakkal Majalla" w:hAnsi="Sakkal Majalla" w:cs="Sakkal Majalla" w:hint="cs"/>
          <w:sz w:val="34"/>
          <w:szCs w:val="34"/>
          <w:rtl/>
        </w:rPr>
        <w:t>الإنسان</w:t>
      </w:r>
      <w:r w:rsidR="00B632DF" w:rsidRPr="00272D16">
        <w:rPr>
          <w:rFonts w:ascii="Sakkal Majalla" w:hAnsi="Sakkal Majalla" w:cs="Sakkal Majalla"/>
          <w:sz w:val="34"/>
          <w:szCs w:val="34"/>
          <w:rtl/>
        </w:rPr>
        <w:t xml:space="preserve"> و غايات ال</w:t>
      </w:r>
      <w:r w:rsidR="00B632DF" w:rsidRPr="00272D16">
        <w:rPr>
          <w:rFonts w:ascii="Sakkal Majalla" w:hAnsi="Sakkal Majalla" w:cs="Sakkal Majalla" w:hint="cs"/>
          <w:sz w:val="34"/>
          <w:szCs w:val="34"/>
          <w:rtl/>
        </w:rPr>
        <w:t>بند</w:t>
      </w:r>
      <w:r w:rsidR="00B632DF" w:rsidRPr="00272D16">
        <w:rPr>
          <w:rFonts w:ascii="Sakkal Majalla" w:hAnsi="Sakkal Majalla" w:cs="Sakkal Majalla"/>
          <w:sz w:val="34"/>
          <w:szCs w:val="34"/>
          <w:rtl/>
        </w:rPr>
        <w:t xml:space="preserve"> الرابع للتنمية المستدامة</w:t>
      </w:r>
      <w:r w:rsidR="00B632DF" w:rsidRPr="00272D16">
        <w:rPr>
          <w:rFonts w:ascii="Sakkal Majalla" w:hAnsi="Sakkal Majalla" w:cs="Sakkal Majalla" w:hint="cs"/>
          <w:sz w:val="34"/>
          <w:szCs w:val="34"/>
          <w:rtl/>
        </w:rPr>
        <w:t>.</w:t>
      </w:r>
    </w:p>
    <w:p w14:paraId="7B74F400" w14:textId="77777777" w:rsidR="00AC3ED6" w:rsidRPr="00272D16" w:rsidRDefault="00AC3ED6" w:rsidP="00B632DF">
      <w:pPr>
        <w:tabs>
          <w:tab w:val="right" w:pos="10692"/>
          <w:tab w:val="right" w:pos="10834"/>
        </w:tabs>
        <w:bidi/>
        <w:spacing w:before="120" w:after="120" w:line="268" w:lineRule="auto"/>
        <w:ind w:right="630"/>
        <w:jc w:val="both"/>
        <w:rPr>
          <w:rFonts w:ascii="Sakkal Majalla" w:hAnsi="Sakkal Majalla" w:cs="Sakkal Majalla"/>
          <w:sz w:val="34"/>
          <w:szCs w:val="34"/>
        </w:rPr>
      </w:pPr>
    </w:p>
    <w:p w14:paraId="50C1937E" w14:textId="4E8E4846" w:rsidR="00643152" w:rsidRPr="00272D16" w:rsidRDefault="00B571F5" w:rsidP="00C0154C">
      <w:pPr>
        <w:pStyle w:val="ListParagraph"/>
        <w:numPr>
          <w:ilvl w:val="0"/>
          <w:numId w:val="1"/>
        </w:numPr>
        <w:tabs>
          <w:tab w:val="right" w:pos="10692"/>
          <w:tab w:val="right" w:pos="10834"/>
        </w:tabs>
        <w:bidi/>
        <w:spacing w:before="120" w:after="120" w:line="268" w:lineRule="auto"/>
        <w:ind w:right="630"/>
        <w:jc w:val="both"/>
        <w:rPr>
          <w:rFonts w:ascii="Sakkal Majalla" w:hAnsi="Sakkal Majalla" w:cs="Sakkal Majalla"/>
          <w:sz w:val="34"/>
          <w:szCs w:val="34"/>
        </w:rPr>
      </w:pPr>
      <w:r w:rsidRPr="00272D16">
        <w:rPr>
          <w:rFonts w:ascii="Sakkal Majalla" w:eastAsia="Times New Roman" w:hAnsi="Sakkal Majalla" w:cs="Sakkal Majalla"/>
          <w:b/>
          <w:bCs/>
          <w:color w:val="222222"/>
          <w:sz w:val="34"/>
          <w:szCs w:val="34"/>
          <w:shd w:val="clear" w:color="auto" w:fill="FFFFFF"/>
          <w:rtl/>
          <w:lang w:eastAsia="fr-FR" w:bidi="ar-AE"/>
        </w:rPr>
        <w:t xml:space="preserve"> التوصية الثانية: </w:t>
      </w:r>
      <w:r w:rsidR="00820313" w:rsidRPr="00272D16">
        <w:rPr>
          <w:rFonts w:ascii="Sakkal Majalla" w:eastAsia="Times New Roman" w:hAnsi="Sakkal Majalla" w:cs="Sakkal Majalla" w:hint="cs"/>
          <w:sz w:val="34"/>
          <w:szCs w:val="34"/>
          <w:rtl/>
          <w:lang w:val="en-US" w:eastAsia="en-US"/>
        </w:rPr>
        <w:t xml:space="preserve">دعم </w:t>
      </w:r>
      <w:r w:rsidR="006645E3" w:rsidRPr="00272D16">
        <w:rPr>
          <w:rFonts w:ascii="Sakkal Majalla" w:eastAsia="Times New Roman" w:hAnsi="Sakkal Majalla" w:cs="Sakkal Majalla" w:hint="cs"/>
          <w:sz w:val="34"/>
          <w:szCs w:val="34"/>
          <w:rtl/>
          <w:lang w:val="en-US" w:eastAsia="en-US"/>
        </w:rPr>
        <w:t>الآليات والبرامج الهادفة إلى تنفيذ الاستراتيجية الوطنية متعددة القطاعات لتنمية الطفولة المبكرة للفترة  2017 - 2025</w:t>
      </w:r>
      <w:r w:rsidR="00451A92" w:rsidRPr="00272D16">
        <w:rPr>
          <w:rFonts w:ascii="Sakkal Majalla" w:eastAsia="Times New Roman" w:hAnsi="Sakkal Majalla" w:cs="Sakkal Majalla" w:hint="cs"/>
          <w:sz w:val="34"/>
          <w:szCs w:val="34"/>
          <w:rtl/>
          <w:lang w:val="en-US" w:eastAsia="en-US"/>
        </w:rPr>
        <w:t xml:space="preserve"> </w:t>
      </w:r>
      <w:r w:rsidR="00B750BB" w:rsidRPr="00272D16">
        <w:rPr>
          <w:rFonts w:ascii="Sakkal Majalla" w:eastAsia="Times New Roman" w:hAnsi="Sakkal Majalla" w:cs="Sakkal Majalla" w:hint="cs"/>
          <w:sz w:val="34"/>
          <w:szCs w:val="34"/>
          <w:rtl/>
          <w:lang w:val="en-US" w:eastAsia="en-US"/>
        </w:rPr>
        <w:t>.</w:t>
      </w:r>
    </w:p>
    <w:p w14:paraId="2D442D67" w14:textId="48D32BDB" w:rsidR="00367E4A" w:rsidRDefault="00367E4A" w:rsidP="00C0154C">
      <w:pPr>
        <w:pStyle w:val="ListParagraph"/>
        <w:bidi/>
        <w:jc w:val="both"/>
        <w:rPr>
          <w:rFonts w:ascii="Sakkal Majalla" w:hAnsi="Sakkal Majalla" w:cs="Sakkal Majalla"/>
          <w:sz w:val="34"/>
          <w:szCs w:val="34"/>
          <w:rtl/>
        </w:rPr>
      </w:pPr>
    </w:p>
    <w:p w14:paraId="68464108" w14:textId="16A08EA6" w:rsidR="00697708" w:rsidRPr="00272D16" w:rsidRDefault="00697708" w:rsidP="00C0154C">
      <w:pPr>
        <w:bidi/>
        <w:jc w:val="both"/>
        <w:rPr>
          <w:rFonts w:ascii="Sakkal Majalla" w:hAnsi="Sakkal Majalla" w:cs="Sakkal Majalla"/>
          <w:b/>
          <w:bCs/>
          <w:sz w:val="34"/>
          <w:szCs w:val="34"/>
          <w:rtl/>
        </w:rPr>
      </w:pPr>
      <w:r w:rsidRPr="00272D16">
        <w:rPr>
          <w:rFonts w:ascii="Sakkal Majalla" w:hAnsi="Sakkal Majalla" w:cs="Sakkal Majalla" w:hint="cs"/>
          <w:b/>
          <w:bCs/>
          <w:sz w:val="34"/>
          <w:szCs w:val="34"/>
          <w:rtl/>
        </w:rPr>
        <w:t xml:space="preserve">شكرا </w:t>
      </w:r>
      <w:r w:rsidR="00D11B84" w:rsidRPr="00272D16">
        <w:rPr>
          <w:rFonts w:ascii="Sakkal Majalla" w:hAnsi="Sakkal Majalla" w:cs="Sakkal Majalla" w:hint="cs"/>
          <w:b/>
          <w:bCs/>
          <w:sz w:val="34"/>
          <w:szCs w:val="34"/>
          <w:rtl/>
        </w:rPr>
        <w:t>السيد الرئيس</w:t>
      </w:r>
    </w:p>
    <w:p w14:paraId="2B8EA016" w14:textId="77777777" w:rsidR="00367E4A" w:rsidRPr="00410FA1" w:rsidRDefault="00367E4A" w:rsidP="00C0154C">
      <w:pPr>
        <w:pStyle w:val="ListParagraph"/>
        <w:tabs>
          <w:tab w:val="right" w:pos="10692"/>
          <w:tab w:val="right" w:pos="10834"/>
        </w:tabs>
        <w:bidi/>
        <w:spacing w:before="120" w:after="120" w:line="268" w:lineRule="auto"/>
        <w:jc w:val="both"/>
        <w:rPr>
          <w:rFonts w:ascii="Sakkal Majalla" w:hAnsi="Sakkal Majalla" w:cs="Sakkal Majalla"/>
          <w:sz w:val="34"/>
          <w:szCs w:val="34"/>
          <w:rtl/>
        </w:rPr>
      </w:pPr>
    </w:p>
    <w:p w14:paraId="19A03367" w14:textId="77777777" w:rsidR="00D236A2" w:rsidRDefault="00D236A2"/>
    <w:sectPr w:rsidR="00D23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19CD8" w14:textId="77777777" w:rsidR="00642BE9" w:rsidRDefault="00642BE9" w:rsidP="00D16C07">
      <w:r>
        <w:separator/>
      </w:r>
    </w:p>
  </w:endnote>
  <w:endnote w:type="continuationSeparator" w:id="0">
    <w:p w14:paraId="22D531A8" w14:textId="77777777" w:rsidR="00642BE9" w:rsidRDefault="00642BE9" w:rsidP="00D1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1B195" w14:textId="77777777" w:rsidR="00642BE9" w:rsidRDefault="00642BE9" w:rsidP="00D16C07">
      <w:r>
        <w:separator/>
      </w:r>
    </w:p>
  </w:footnote>
  <w:footnote w:type="continuationSeparator" w:id="0">
    <w:p w14:paraId="2F742885" w14:textId="77777777" w:rsidR="00642BE9" w:rsidRDefault="00642BE9" w:rsidP="00D16C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1C74"/>
    <w:multiLevelType w:val="hybridMultilevel"/>
    <w:tmpl w:val="D0F03262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8B0933"/>
    <w:multiLevelType w:val="hybridMultilevel"/>
    <w:tmpl w:val="7CF647BC"/>
    <w:lvl w:ilvl="0" w:tplc="DE4488B2">
      <w:start w:val="1"/>
      <w:numFmt w:val="arabicAlpha"/>
      <w:lvlText w:val="(%1)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F5D"/>
    <w:rsid w:val="00037785"/>
    <w:rsid w:val="0007339C"/>
    <w:rsid w:val="000A5BE8"/>
    <w:rsid w:val="000B06CA"/>
    <w:rsid w:val="000B5F9C"/>
    <w:rsid w:val="000D25C0"/>
    <w:rsid w:val="0017729E"/>
    <w:rsid w:val="0019501A"/>
    <w:rsid w:val="001F2C58"/>
    <w:rsid w:val="001F76CC"/>
    <w:rsid w:val="0022456B"/>
    <w:rsid w:val="002362D5"/>
    <w:rsid w:val="00272D16"/>
    <w:rsid w:val="002960FE"/>
    <w:rsid w:val="00367E4A"/>
    <w:rsid w:val="00392642"/>
    <w:rsid w:val="003C34A7"/>
    <w:rsid w:val="00441529"/>
    <w:rsid w:val="00451A92"/>
    <w:rsid w:val="004A2B50"/>
    <w:rsid w:val="00552F5D"/>
    <w:rsid w:val="005713DF"/>
    <w:rsid w:val="00642BE9"/>
    <w:rsid w:val="00643152"/>
    <w:rsid w:val="006645E3"/>
    <w:rsid w:val="00697708"/>
    <w:rsid w:val="006B55A9"/>
    <w:rsid w:val="006D648D"/>
    <w:rsid w:val="006F3A1C"/>
    <w:rsid w:val="00731096"/>
    <w:rsid w:val="0077644B"/>
    <w:rsid w:val="007C76E1"/>
    <w:rsid w:val="00820313"/>
    <w:rsid w:val="008B7E68"/>
    <w:rsid w:val="008E47C9"/>
    <w:rsid w:val="008F6CBC"/>
    <w:rsid w:val="009015BA"/>
    <w:rsid w:val="00953BAD"/>
    <w:rsid w:val="00981CEF"/>
    <w:rsid w:val="00A0345B"/>
    <w:rsid w:val="00A16D7D"/>
    <w:rsid w:val="00A80FFA"/>
    <w:rsid w:val="00A8420B"/>
    <w:rsid w:val="00AC3ED6"/>
    <w:rsid w:val="00B571F5"/>
    <w:rsid w:val="00B632DF"/>
    <w:rsid w:val="00B750BB"/>
    <w:rsid w:val="00BB7427"/>
    <w:rsid w:val="00C0154C"/>
    <w:rsid w:val="00C11459"/>
    <w:rsid w:val="00C25537"/>
    <w:rsid w:val="00C370DF"/>
    <w:rsid w:val="00C536D9"/>
    <w:rsid w:val="00C7172D"/>
    <w:rsid w:val="00CE0305"/>
    <w:rsid w:val="00D075FE"/>
    <w:rsid w:val="00D11B84"/>
    <w:rsid w:val="00D16C07"/>
    <w:rsid w:val="00D236A2"/>
    <w:rsid w:val="00D23B32"/>
    <w:rsid w:val="00D654E1"/>
    <w:rsid w:val="00D66C05"/>
    <w:rsid w:val="00D67DA7"/>
    <w:rsid w:val="00D87F16"/>
    <w:rsid w:val="00E228DB"/>
    <w:rsid w:val="00F31976"/>
    <w:rsid w:val="00FD1790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AE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1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CH" w:eastAsia="fr-CH"/>
    </w:rPr>
  </w:style>
  <w:style w:type="paragraph" w:styleId="Header">
    <w:name w:val="header"/>
    <w:basedOn w:val="Normal"/>
    <w:link w:val="HeaderChar"/>
    <w:uiPriority w:val="99"/>
    <w:unhideWhenUsed/>
    <w:rsid w:val="00D1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C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C0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15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fr-CH" w:eastAsia="fr-CH"/>
    </w:rPr>
  </w:style>
  <w:style w:type="paragraph" w:styleId="Header">
    <w:name w:val="header"/>
    <w:basedOn w:val="Normal"/>
    <w:link w:val="HeaderChar"/>
    <w:uiPriority w:val="99"/>
    <w:unhideWhenUsed/>
    <w:rsid w:val="00D16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C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C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4BF9C-9AB1-492B-9607-0852FCE51FA5}"/>
</file>

<file path=customXml/itemProps2.xml><?xml version="1.0" encoding="utf-8"?>
<ds:datastoreItem xmlns:ds="http://schemas.openxmlformats.org/officeDocument/2006/customXml" ds:itemID="{8D102C83-13E4-4921-BEC2-5D10F6A84C99}"/>
</file>

<file path=customXml/itemProps3.xml><?xml version="1.0" encoding="utf-8"?>
<ds:datastoreItem xmlns:ds="http://schemas.openxmlformats.org/officeDocument/2006/customXml" ds:itemID="{0B2160CD-2499-473F-A7E1-038588F088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APC_XXX</dc:creator>
  <cp:lastModifiedBy>Dana Racine</cp:lastModifiedBy>
  <cp:revision>3</cp:revision>
  <cp:lastPrinted>2022-11-03T12:05:00Z</cp:lastPrinted>
  <dcterms:created xsi:type="dcterms:W3CDTF">2022-11-04T09:28:00Z</dcterms:created>
  <dcterms:modified xsi:type="dcterms:W3CDTF">2022-11-07T11:35:00Z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