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0076" w14:textId="77777777" w:rsidR="00643152" w:rsidRDefault="00643152" w:rsidP="00643152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9BFA091" w14:textId="327EE2E5" w:rsidR="000B06CA" w:rsidRPr="00697708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lang w:bidi="ar-AE"/>
        </w:rPr>
      </w:pPr>
      <w:r w:rsidRPr="00697708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>السيد الرئيس،</w:t>
      </w:r>
    </w:p>
    <w:p w14:paraId="0B2E4741" w14:textId="77777777" w:rsidR="000B06CA" w:rsidRDefault="000B06CA" w:rsidP="000B06CA">
      <w:pPr>
        <w:bidi/>
        <w:ind w:right="567"/>
        <w:jc w:val="both"/>
        <w:rPr>
          <w:rFonts w:ascii="Sakkal Majalla" w:hAnsi="Sakkal Majalla" w:cs="Sakkal Majalla"/>
          <w:sz w:val="32"/>
          <w:szCs w:val="32"/>
        </w:rPr>
      </w:pPr>
    </w:p>
    <w:p w14:paraId="54E3BB0E" w14:textId="79946DA8" w:rsidR="00D67DA7" w:rsidRDefault="0019501A" w:rsidP="00DF396B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يرحب 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وفد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بلادي بوفد </w:t>
      </w:r>
      <w:r w:rsidR="00D67DA7">
        <w:rPr>
          <w:rFonts w:ascii="Sakkal Majalla" w:hAnsi="Sakkal Majalla" w:cs="Sakkal Majalla" w:hint="cs"/>
          <w:sz w:val="32"/>
          <w:szCs w:val="32"/>
          <w:rtl/>
        </w:rPr>
        <w:t>جمهورية الجزائرية</w:t>
      </w:r>
      <w:r w:rsidR="00643152" w:rsidRPr="00367E4A">
        <w:rPr>
          <w:rFonts w:ascii="Sakkal Majalla" w:hAnsi="Sakkal Majalla" w:cs="Sakkal Majalla" w:hint="cs"/>
          <w:sz w:val="32"/>
          <w:szCs w:val="32"/>
          <w:rtl/>
        </w:rPr>
        <w:t xml:space="preserve"> الشقيق</w:t>
      </w:r>
      <w:r w:rsidR="003C34A7">
        <w:rPr>
          <w:rFonts w:ascii="Sakkal Majalla" w:hAnsi="Sakkal Majalla" w:cs="Sakkal Majalla" w:hint="cs"/>
          <w:sz w:val="32"/>
          <w:szCs w:val="32"/>
          <w:rtl/>
        </w:rPr>
        <w:t>ة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F396B">
        <w:rPr>
          <w:rFonts w:ascii="Sakkal Majalla" w:hAnsi="Sakkal Majalla" w:cs="Sakkal Majalla" w:hint="cs"/>
          <w:sz w:val="32"/>
          <w:szCs w:val="32"/>
          <w:rtl/>
        </w:rPr>
        <w:t>برئاسة معالي</w:t>
      </w:r>
      <w:r w:rsidR="00B74774">
        <w:rPr>
          <w:rFonts w:ascii="Sakkal Majalla" w:hAnsi="Sakkal Majalla" w:cs="Sakkal Majalla" w:hint="cs"/>
          <w:sz w:val="32"/>
          <w:szCs w:val="32"/>
          <w:rtl/>
        </w:rPr>
        <w:t>/</w:t>
      </w:r>
      <w:r w:rsidR="00DF396B">
        <w:rPr>
          <w:rFonts w:ascii="Sakkal Majalla" w:hAnsi="Sakkal Majalla" w:cs="Sakkal Majalla" w:hint="cs"/>
          <w:sz w:val="32"/>
          <w:szCs w:val="32"/>
          <w:rtl/>
        </w:rPr>
        <w:t xml:space="preserve"> عبد الرشيد طبي، </w:t>
      </w:r>
      <w:r w:rsidR="00DF396B">
        <w:rPr>
          <w:rFonts w:ascii="Sakkal Majalla" w:hAnsi="Sakkal Majalla" w:cs="Sakkal Majalla" w:hint="cs"/>
          <w:sz w:val="32"/>
          <w:szCs w:val="32"/>
          <w:rtl/>
        </w:rPr>
        <w:t>وزير العدل</w:t>
      </w:r>
      <w:r w:rsidR="00DF396B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</w:rPr>
        <w:t>و</w:t>
      </w:r>
      <w:r w:rsidR="00D67DA7">
        <w:rPr>
          <w:rFonts w:ascii="Sakkal Majalla" w:hAnsi="Sakkal Majalla" w:cs="Sakkal Majalla" w:hint="cs"/>
          <w:sz w:val="32"/>
          <w:szCs w:val="32"/>
          <w:rtl/>
        </w:rPr>
        <w:t xml:space="preserve">يثمن الاجراءات التي اتخذها لتعزيز </w:t>
      </w:r>
      <w:r w:rsidR="008F6CBC">
        <w:rPr>
          <w:rFonts w:ascii="Sakkal Majalla" w:hAnsi="Sakkal Majalla" w:cs="Sakkal Majalla" w:hint="cs"/>
          <w:sz w:val="32"/>
          <w:szCs w:val="32"/>
          <w:rtl/>
        </w:rPr>
        <w:t xml:space="preserve">منظومة </w:t>
      </w:r>
      <w:r w:rsidR="00D67DA7">
        <w:rPr>
          <w:rFonts w:ascii="Sakkal Majalla" w:hAnsi="Sakkal Majalla" w:cs="Sakkal Majalla" w:hint="cs"/>
          <w:sz w:val="32"/>
          <w:szCs w:val="32"/>
          <w:rtl/>
        </w:rPr>
        <w:t xml:space="preserve">حقوق الإنسان في كافة المجالات.  </w:t>
      </w:r>
    </w:p>
    <w:p w14:paraId="38273CC3" w14:textId="77777777" w:rsidR="002960FE" w:rsidRDefault="002960FE" w:rsidP="00C0154C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0E52B25A" w14:textId="112D3342" w:rsidR="0019501A" w:rsidRDefault="0019501A" w:rsidP="00C0154C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كما </w:t>
      </w:r>
      <w:r w:rsidR="00FB6A2A">
        <w:rPr>
          <w:rFonts w:ascii="Sakkal Majalla" w:hAnsi="Sakkal Majalla" w:cs="Sakkal Majalla" w:hint="cs"/>
          <w:sz w:val="32"/>
          <w:szCs w:val="32"/>
          <w:rtl/>
        </w:rPr>
        <w:t>نثمن</w:t>
      </w:r>
      <w:r w:rsidR="00A80FFA">
        <w:rPr>
          <w:rFonts w:ascii="Sakkal Majalla" w:hAnsi="Sakkal Majalla" w:cs="Sakkal Majalla" w:hint="cs"/>
          <w:sz w:val="32"/>
          <w:szCs w:val="32"/>
          <w:rtl/>
        </w:rPr>
        <w:t xml:space="preserve"> الإرادة القوية للجزائر في التعاون مع الآليات الدولية لحقوق الإنسان من خلال دعوة ستة مقررين خاصين تابعين لمجلس حقوق الإنسان 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 xml:space="preserve">والموافقة المبدئية على زيارة ثلاثة مقررين آخرين </w:t>
      </w:r>
      <w:r w:rsidR="00A80FFA">
        <w:rPr>
          <w:rFonts w:ascii="Sakkal Majalla" w:hAnsi="Sakkal Majalla" w:cs="Sakkal Majalla" w:hint="cs"/>
          <w:sz w:val="32"/>
          <w:szCs w:val="32"/>
          <w:rtl/>
        </w:rPr>
        <w:t xml:space="preserve">بالإضافة إلى الدعوة المفتوحة </w:t>
      </w:r>
      <w:r w:rsidR="00C0154C">
        <w:rPr>
          <w:rFonts w:ascii="Sakkal Majalla" w:hAnsi="Sakkal Majalla" w:cs="Sakkal Majalla" w:hint="cs"/>
          <w:sz w:val="32"/>
          <w:szCs w:val="32"/>
          <w:rtl/>
        </w:rPr>
        <w:t>الموجهة إلى</w:t>
      </w:r>
      <w:bookmarkStart w:id="0" w:name="_GoBack"/>
      <w:bookmarkEnd w:id="0"/>
      <w:r w:rsidR="00C0154C">
        <w:rPr>
          <w:rFonts w:ascii="Sakkal Majalla" w:hAnsi="Sakkal Majalla" w:cs="Sakkal Majalla" w:hint="cs"/>
          <w:sz w:val="32"/>
          <w:szCs w:val="32"/>
          <w:rtl/>
        </w:rPr>
        <w:t xml:space="preserve"> ا</w:t>
      </w:r>
      <w:r w:rsidR="00A80FFA">
        <w:rPr>
          <w:rFonts w:ascii="Sakkal Majalla" w:hAnsi="Sakkal Majalla" w:cs="Sakkal Majalla" w:hint="cs"/>
          <w:sz w:val="32"/>
          <w:szCs w:val="32"/>
          <w:rtl/>
        </w:rPr>
        <w:t xml:space="preserve">لمفوض السامي لحقوق الإنسان لزيارة </w:t>
      </w:r>
      <w:r w:rsidR="00247620">
        <w:rPr>
          <w:rFonts w:ascii="Sakkal Majalla" w:hAnsi="Sakkal Majalla" w:cs="Sakkal Majalla" w:hint="cs"/>
          <w:sz w:val="32"/>
          <w:szCs w:val="32"/>
          <w:rtl/>
        </w:rPr>
        <w:t>الجزائر</w:t>
      </w:r>
      <w:r w:rsidR="00A80FFA">
        <w:rPr>
          <w:rFonts w:ascii="Sakkal Majalla" w:hAnsi="Sakkal Majalla" w:cs="Sakkal Majalla" w:hint="cs"/>
          <w:sz w:val="32"/>
          <w:szCs w:val="32"/>
          <w:rtl/>
        </w:rPr>
        <w:t xml:space="preserve">.  </w:t>
      </w:r>
    </w:p>
    <w:p w14:paraId="4C601A1E" w14:textId="77777777" w:rsidR="00D11B84" w:rsidRDefault="00D11B84" w:rsidP="00C0154C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DCB9731" w14:textId="6A4AC278" w:rsidR="00643152" w:rsidRPr="00A16D7D" w:rsidRDefault="00B571F5" w:rsidP="00C0154C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 w:rsidRPr="00367E4A">
        <w:rPr>
          <w:rFonts w:ascii="Sakkal Majalla" w:hAnsi="Sakkal Majalla" w:cs="Sakkal Majalla" w:hint="cs"/>
          <w:sz w:val="32"/>
          <w:szCs w:val="32"/>
          <w:rtl/>
        </w:rPr>
        <w:t>و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>ي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ود 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>وفد</w:t>
      </w:r>
      <w:r w:rsidR="00FB6A2A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 دولة الامارات العربية المتحدة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أن </w:t>
      </w:r>
      <w:r w:rsidR="00C0154C">
        <w:rPr>
          <w:rFonts w:ascii="Sakkal Majalla" w:hAnsi="Sakkal Majalla" w:cs="Sakkal Majalla" w:hint="cs"/>
          <w:sz w:val="32"/>
          <w:szCs w:val="32"/>
          <w:rtl/>
        </w:rPr>
        <w:t>ي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تقدم بالتوصيتين التاليتين: </w:t>
      </w:r>
    </w:p>
    <w:p w14:paraId="167401C7" w14:textId="34D0D9D7" w:rsidR="00AC3ED6" w:rsidRPr="00367E4A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2"/>
          <w:szCs w:val="32"/>
          <w:lang w:val="en-US" w:eastAsia="en-U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التوصية الأولى: </w:t>
      </w:r>
      <w:r w:rsidR="00820313">
        <w:rPr>
          <w:rFonts w:ascii="Sakkal Majalla" w:hAnsi="Sakkal Majalla" w:cs="Sakkal Majalla" w:hint="cs"/>
          <w:sz w:val="32"/>
          <w:szCs w:val="32"/>
          <w:rtl/>
        </w:rPr>
        <w:t xml:space="preserve">دعم 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 xml:space="preserve">البرامج </w:t>
      </w:r>
      <w:r w:rsidR="00451A92">
        <w:rPr>
          <w:rFonts w:ascii="Sakkal Majalla" w:hAnsi="Sakkal Majalla" w:cs="Sakkal Majalla" w:hint="cs"/>
          <w:sz w:val="32"/>
          <w:szCs w:val="32"/>
          <w:rtl/>
        </w:rPr>
        <w:t>التي تهدف إلى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 xml:space="preserve"> نشر ثقافة حقوق الإنسان</w:t>
      </w:r>
      <w:r w:rsidR="00451A92">
        <w:rPr>
          <w:rFonts w:ascii="Sakkal Majalla" w:hAnsi="Sakkal Majalla" w:cs="Sakkal Majalla" w:hint="cs"/>
          <w:sz w:val="32"/>
          <w:szCs w:val="32"/>
          <w:rtl/>
        </w:rPr>
        <w:t xml:space="preserve"> خاصة للعاملين في المجالات القضائية والأمنية والاجتماعية وفي النظام التعليمي على المستوي </w:t>
      </w:r>
      <w:r w:rsidR="00FB6A2A">
        <w:rPr>
          <w:rFonts w:ascii="Sakkal Majalla" w:hAnsi="Sakkal Majalla" w:cs="Sakkal Majalla" w:hint="cs"/>
          <w:sz w:val="32"/>
          <w:szCs w:val="32"/>
          <w:rtl/>
        </w:rPr>
        <w:t>الوطني.</w:t>
      </w:r>
      <w:r w:rsidR="00B750BB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 </w:t>
      </w:r>
    </w:p>
    <w:p w14:paraId="7B74F400" w14:textId="77777777" w:rsidR="00AC3ED6" w:rsidRPr="00367E4A" w:rsidRDefault="00AC3ED6" w:rsidP="00C0154C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2"/>
          <w:szCs w:val="32"/>
          <w:lang w:val="en-US" w:eastAsia="en-US"/>
        </w:rPr>
      </w:pPr>
    </w:p>
    <w:p w14:paraId="50C1937E" w14:textId="3B6AD665" w:rsidR="00643152" w:rsidRPr="00367E4A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</w:rPr>
      </w:pPr>
      <w:r w:rsidRPr="00B571F5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820313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دعم </w:t>
      </w:r>
      <w:r w:rsidR="00451A92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الجهود لتمكين المرأة خاصة في مجالات العمل والتدريب والتأهيل </w:t>
      </w:r>
      <w:r w:rsidR="00C0154C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و</w:t>
      </w:r>
      <w:r w:rsidR="00451A92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الخدمات </w:t>
      </w:r>
      <w:r w:rsidR="00FB6A2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الاجتماعية.</w:t>
      </w:r>
    </w:p>
    <w:p w14:paraId="2D442D67" w14:textId="48D32BDB" w:rsidR="00367E4A" w:rsidRDefault="00367E4A" w:rsidP="00C0154C">
      <w:pPr>
        <w:pStyle w:val="ListParagraph"/>
        <w:bidi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68464108" w14:textId="16A08EA6" w:rsidR="00697708" w:rsidRPr="00697708" w:rsidRDefault="00697708" w:rsidP="00C0154C">
      <w:p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شكرا </w:t>
      </w:r>
      <w:r w:rsidR="00D11B84">
        <w:rPr>
          <w:rFonts w:ascii="Sakkal Majalla" w:hAnsi="Sakkal Majalla" w:cs="Sakkal Majalla" w:hint="cs"/>
          <w:sz w:val="34"/>
          <w:szCs w:val="34"/>
          <w:rtl/>
        </w:rPr>
        <w:t>السيد الرئيس</w:t>
      </w:r>
    </w:p>
    <w:p w14:paraId="2B8EA016" w14:textId="77777777" w:rsidR="00367E4A" w:rsidRPr="00410FA1" w:rsidRDefault="00367E4A" w:rsidP="00C0154C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19A03367" w14:textId="77777777" w:rsidR="00D236A2" w:rsidRDefault="00D236A2"/>
    <w:sectPr w:rsidR="00D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BD17" w14:textId="77777777" w:rsidR="00D04440" w:rsidRDefault="00D04440" w:rsidP="00D16C07">
      <w:r>
        <w:separator/>
      </w:r>
    </w:p>
  </w:endnote>
  <w:endnote w:type="continuationSeparator" w:id="0">
    <w:p w14:paraId="4FCBDCAD" w14:textId="77777777" w:rsidR="00D04440" w:rsidRDefault="00D04440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D4C8" w14:textId="77777777" w:rsidR="00D04440" w:rsidRDefault="00D04440" w:rsidP="00D16C07">
      <w:r>
        <w:separator/>
      </w:r>
    </w:p>
  </w:footnote>
  <w:footnote w:type="continuationSeparator" w:id="0">
    <w:p w14:paraId="3282D104" w14:textId="77777777" w:rsidR="00D04440" w:rsidRDefault="00D04440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D"/>
    <w:rsid w:val="00037785"/>
    <w:rsid w:val="0007339C"/>
    <w:rsid w:val="000A5BE8"/>
    <w:rsid w:val="000B06CA"/>
    <w:rsid w:val="000B5F9C"/>
    <w:rsid w:val="0017729E"/>
    <w:rsid w:val="0019501A"/>
    <w:rsid w:val="0022456B"/>
    <w:rsid w:val="00247620"/>
    <w:rsid w:val="002960FE"/>
    <w:rsid w:val="00367E4A"/>
    <w:rsid w:val="00392642"/>
    <w:rsid w:val="003C34A7"/>
    <w:rsid w:val="00441529"/>
    <w:rsid w:val="00451A92"/>
    <w:rsid w:val="00552F5D"/>
    <w:rsid w:val="005713DF"/>
    <w:rsid w:val="00643152"/>
    <w:rsid w:val="00697708"/>
    <w:rsid w:val="006B55A9"/>
    <w:rsid w:val="0077644B"/>
    <w:rsid w:val="00820313"/>
    <w:rsid w:val="008B7E68"/>
    <w:rsid w:val="008E47C9"/>
    <w:rsid w:val="008F6CBC"/>
    <w:rsid w:val="009015BA"/>
    <w:rsid w:val="00953BAD"/>
    <w:rsid w:val="00981CEF"/>
    <w:rsid w:val="00A16D7D"/>
    <w:rsid w:val="00A80FFA"/>
    <w:rsid w:val="00A8420B"/>
    <w:rsid w:val="00AC3ED6"/>
    <w:rsid w:val="00B571F5"/>
    <w:rsid w:val="00B74774"/>
    <w:rsid w:val="00B750BB"/>
    <w:rsid w:val="00BB7427"/>
    <w:rsid w:val="00C0154C"/>
    <w:rsid w:val="00C370DF"/>
    <w:rsid w:val="00C37A42"/>
    <w:rsid w:val="00C536D9"/>
    <w:rsid w:val="00C7172D"/>
    <w:rsid w:val="00C94274"/>
    <w:rsid w:val="00CE0305"/>
    <w:rsid w:val="00D04440"/>
    <w:rsid w:val="00D075FE"/>
    <w:rsid w:val="00D11B84"/>
    <w:rsid w:val="00D16C07"/>
    <w:rsid w:val="00D236A2"/>
    <w:rsid w:val="00D23B32"/>
    <w:rsid w:val="00D654E1"/>
    <w:rsid w:val="00D66C05"/>
    <w:rsid w:val="00D67DA7"/>
    <w:rsid w:val="00DF396B"/>
    <w:rsid w:val="00E228DB"/>
    <w:rsid w:val="00F31976"/>
    <w:rsid w:val="00FB6A2A"/>
    <w:rsid w:val="00FD179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E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E6E5E-1CDB-456C-AFDF-FD0A5BA97458}"/>
</file>

<file path=customXml/itemProps2.xml><?xml version="1.0" encoding="utf-8"?>
<ds:datastoreItem xmlns:ds="http://schemas.openxmlformats.org/officeDocument/2006/customXml" ds:itemID="{DCA3337E-2AAC-4256-AB23-76619B3124A8}"/>
</file>

<file path=customXml/itemProps3.xml><?xml version="1.0" encoding="utf-8"?>
<ds:datastoreItem xmlns:ds="http://schemas.openxmlformats.org/officeDocument/2006/customXml" ds:itemID="{6FB35817-8096-496B-9F94-FA232C89C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APC_XXX</dc:creator>
  <cp:lastModifiedBy>Dana Racine</cp:lastModifiedBy>
  <cp:revision>4</cp:revision>
  <cp:lastPrinted>2022-11-01T11:15:00Z</cp:lastPrinted>
  <dcterms:created xsi:type="dcterms:W3CDTF">2022-11-02T10:45:00Z</dcterms:created>
  <dcterms:modified xsi:type="dcterms:W3CDTF">2022-11-02T13:05:00Z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