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F74DC1" w:rsidRPr="001452E7" w:rsidTr="0093582D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74DC1" w:rsidRPr="001452E7" w:rsidRDefault="00F74DC1" w:rsidP="0093582D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602A0892" wp14:editId="4797A4D3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74DC1" w:rsidRPr="001452E7" w:rsidRDefault="00F74DC1" w:rsidP="0093582D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F74DC1" w:rsidRPr="001452E7" w:rsidRDefault="00F74DC1" w:rsidP="0093582D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41st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F74DC1" w:rsidRPr="001452E7" w:rsidRDefault="00F74DC1" w:rsidP="0093582D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Brazil</w:t>
            </w:r>
          </w:p>
          <w:p w:rsidR="00F74DC1" w:rsidRDefault="00F74DC1" w:rsidP="0093582D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 </w:t>
            </w:r>
          </w:p>
          <w:p w:rsidR="00F74DC1" w:rsidRPr="001452E7" w:rsidRDefault="00F74DC1" w:rsidP="0093582D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14 November 2022</w:t>
            </w:r>
          </w:p>
        </w:tc>
      </w:tr>
    </w:tbl>
    <w:p w:rsidR="007D5A11" w:rsidRDefault="00F74DC1" w:rsidP="00B150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150BA" w:rsidRDefault="00B150BA" w:rsidP="00B150BA">
      <w:r>
        <w:t>Mr President,</w:t>
      </w:r>
    </w:p>
    <w:p w:rsidR="00886A23" w:rsidRDefault="00886A23" w:rsidP="003F4A6D"/>
    <w:p w:rsidR="00886A23" w:rsidRDefault="00886A23" w:rsidP="003F4A6D">
      <w:r>
        <w:t>New Zealand warmly welcome</w:t>
      </w:r>
      <w:r w:rsidR="005C01FB">
        <w:t>s</w:t>
      </w:r>
      <w:r w:rsidR="00FA67D3">
        <w:t xml:space="preserve"> the delegation from Brazil and </w:t>
      </w:r>
      <w:r>
        <w:t>commend</w:t>
      </w:r>
      <w:r w:rsidR="00FA67D3">
        <w:t>s</w:t>
      </w:r>
      <w:r>
        <w:t xml:space="preserve"> Brazil for progress made since its las</w:t>
      </w:r>
      <w:r w:rsidR="00FA67D3">
        <w:t>t review</w:t>
      </w:r>
      <w:r w:rsidR="007D5A11">
        <w:t>, as outlined in their opening comments</w:t>
      </w:r>
      <w:r w:rsidR="00D06F1A">
        <w:t xml:space="preserve">. </w:t>
      </w:r>
    </w:p>
    <w:p w:rsidR="00886A23" w:rsidRDefault="00886A23" w:rsidP="003F4A6D"/>
    <w:p w:rsidR="00886A23" w:rsidRDefault="00B150BA" w:rsidP="003F4A6D">
      <w:r>
        <w:t xml:space="preserve">New Zealand </w:t>
      </w:r>
      <w:r w:rsidRPr="00B150BA">
        <w:rPr>
          <w:b/>
        </w:rPr>
        <w:t>recommends</w:t>
      </w:r>
      <w:r w:rsidRPr="00B150BA">
        <w:t xml:space="preserve"> </w:t>
      </w:r>
      <w:r w:rsidR="00886A23">
        <w:t xml:space="preserve">that </w:t>
      </w:r>
      <w:r w:rsidRPr="00B150BA">
        <w:t>Brazil</w:t>
      </w:r>
      <w:r w:rsidR="00FA67D3">
        <w:t>:</w:t>
      </w:r>
      <w:r w:rsidRPr="00B150BA">
        <w:t xml:space="preserve"> </w:t>
      </w:r>
    </w:p>
    <w:p w:rsidR="00886A23" w:rsidRDefault="00886A23" w:rsidP="003F4A6D"/>
    <w:p w:rsidR="00886A23" w:rsidRDefault="00886A23" w:rsidP="00886A23">
      <w:pPr>
        <w:pStyle w:val="ListParagraph"/>
        <w:numPr>
          <w:ilvl w:val="0"/>
          <w:numId w:val="8"/>
        </w:numPr>
      </w:pPr>
      <w:r>
        <w:t>E</w:t>
      </w:r>
      <w:r w:rsidR="00B150BA" w:rsidRPr="00B150BA">
        <w:t>nsure</w:t>
      </w:r>
      <w:r w:rsidR="0033070A">
        <w:t>s</w:t>
      </w:r>
      <w:r w:rsidR="00B150BA" w:rsidRPr="00B150BA">
        <w:t xml:space="preserve"> access </w:t>
      </w:r>
      <w:r w:rsidR="00AF7414">
        <w:t xml:space="preserve">for all </w:t>
      </w:r>
      <w:r w:rsidR="00B150BA" w:rsidRPr="00B150BA">
        <w:t xml:space="preserve">to </w:t>
      </w:r>
      <w:r w:rsidR="00425D5C">
        <w:t xml:space="preserve">sexual and </w:t>
      </w:r>
      <w:r w:rsidR="00B150BA" w:rsidRPr="00B150BA">
        <w:t>reproductive health care</w:t>
      </w:r>
      <w:r w:rsidR="0081306B">
        <w:t xml:space="preserve">, </w:t>
      </w:r>
      <w:r w:rsidR="00F10EF7">
        <w:t xml:space="preserve">including for </w:t>
      </w:r>
      <w:r w:rsidR="00F10EF7" w:rsidRPr="00886A23">
        <w:rPr>
          <w:lang w:val="en-GB"/>
        </w:rPr>
        <w:t>HIV/AIDS</w:t>
      </w:r>
      <w:r w:rsidR="0081306B" w:rsidRPr="00886A23">
        <w:rPr>
          <w:lang w:val="en-GB"/>
        </w:rPr>
        <w:t>,</w:t>
      </w:r>
      <w:r w:rsidR="00F10EF7" w:rsidRPr="00886A23">
        <w:rPr>
          <w:lang w:val="en-GB"/>
        </w:rPr>
        <w:t xml:space="preserve"> prenatal care</w:t>
      </w:r>
      <w:r w:rsidR="0081306B" w:rsidRPr="00886A23">
        <w:rPr>
          <w:lang w:val="en-GB"/>
        </w:rPr>
        <w:t>, contraception, and safe abortion</w:t>
      </w:r>
      <w:r w:rsidR="005F6232" w:rsidRPr="00886A23">
        <w:rPr>
          <w:lang w:val="en-GB"/>
        </w:rPr>
        <w:t>;</w:t>
      </w:r>
      <w:r w:rsidR="001F7B86">
        <w:t xml:space="preserve"> without </w:t>
      </w:r>
      <w:r w:rsidR="00AF7414">
        <w:t xml:space="preserve">discrimination or </w:t>
      </w:r>
      <w:r w:rsidR="001F7B86">
        <w:t>the need for judicial authorisation</w:t>
      </w:r>
      <w:r w:rsidR="0081306B">
        <w:t>, and ensuring age-sensitive abortion care protocols.</w:t>
      </w:r>
    </w:p>
    <w:p w:rsidR="00886A23" w:rsidRDefault="00886A23" w:rsidP="003F4A6D">
      <w:pPr>
        <w:pStyle w:val="ListParagraph"/>
        <w:numPr>
          <w:ilvl w:val="0"/>
          <w:numId w:val="8"/>
        </w:numPr>
      </w:pPr>
      <w:r>
        <w:t xml:space="preserve"> I</w:t>
      </w:r>
      <w:r w:rsidR="00934CE2">
        <w:t>mplement</w:t>
      </w:r>
      <w:r w:rsidR="0033070A">
        <w:t>s</w:t>
      </w:r>
      <w:r w:rsidR="00934CE2">
        <w:t xml:space="preserve"> and</w:t>
      </w:r>
      <w:r w:rsidR="00B150BA" w:rsidRPr="00B150BA">
        <w:t xml:space="preserve"> strengthen</w:t>
      </w:r>
      <w:r w:rsidR="0033070A">
        <w:t>s</w:t>
      </w:r>
      <w:r w:rsidR="00B150BA" w:rsidRPr="00B150BA">
        <w:t xml:space="preserve"> protection mechanisms for Indigenous Peoples and their </w:t>
      </w:r>
      <w:r w:rsidR="00934CE2">
        <w:t>territories</w:t>
      </w:r>
      <w:r w:rsidR="00B150BA" w:rsidRPr="00B150BA">
        <w:t>, with special attention to</w:t>
      </w:r>
      <w:r w:rsidR="006D5E25">
        <w:t xml:space="preserve"> tribes in voluntary isolation.</w:t>
      </w:r>
    </w:p>
    <w:p w:rsidR="00886A23" w:rsidRPr="00886A23" w:rsidRDefault="00886A23" w:rsidP="003F4A6D">
      <w:pPr>
        <w:pStyle w:val="ListParagraph"/>
        <w:numPr>
          <w:ilvl w:val="0"/>
          <w:numId w:val="8"/>
        </w:numPr>
      </w:pPr>
      <w:r>
        <w:t xml:space="preserve"> S</w:t>
      </w:r>
      <w:r w:rsidR="00B150BA" w:rsidRPr="00B150BA">
        <w:t>trengthen</w:t>
      </w:r>
      <w:r w:rsidR="0033070A">
        <w:t>s</w:t>
      </w:r>
      <w:r w:rsidR="00425D5C">
        <w:t xml:space="preserve"> and implement</w:t>
      </w:r>
      <w:r w:rsidR="0033070A">
        <w:t>s</w:t>
      </w:r>
      <w:r w:rsidR="00425D5C">
        <w:t xml:space="preserve"> existing</w:t>
      </w:r>
      <w:r w:rsidR="00B150BA" w:rsidRPr="00B150BA">
        <w:t xml:space="preserve"> policies to eliminate violence and discrimination against women and girls, </w:t>
      </w:r>
      <w:r w:rsidR="0033070A">
        <w:t xml:space="preserve">human rights defenders, </w:t>
      </w:r>
      <w:r w:rsidR="00B150BA" w:rsidRPr="00B150BA">
        <w:t>and LGBTQI+ communities</w:t>
      </w:r>
      <w:r w:rsidR="006D5E25">
        <w:t xml:space="preserve">, including </w:t>
      </w:r>
      <w:r w:rsidR="005F6232">
        <w:t>through</w:t>
      </w:r>
      <w:r w:rsidR="006D5E25" w:rsidRPr="00886A23">
        <w:rPr>
          <w:bCs/>
          <w:lang w:val="en-US"/>
        </w:rPr>
        <w:t xml:space="preserve"> police protocols to address LGBTQI</w:t>
      </w:r>
      <w:r w:rsidR="0033070A" w:rsidRPr="00886A23">
        <w:rPr>
          <w:bCs/>
          <w:lang w:val="en-US"/>
        </w:rPr>
        <w:t>+</w:t>
      </w:r>
      <w:r w:rsidR="006D5E25" w:rsidRPr="00886A23">
        <w:rPr>
          <w:bCs/>
          <w:lang w:val="en-US"/>
        </w:rPr>
        <w:t>-phobic violence.</w:t>
      </w:r>
    </w:p>
    <w:p w:rsidR="00803EF1" w:rsidRDefault="00886A23" w:rsidP="003F4A6D">
      <w:pPr>
        <w:pStyle w:val="ListParagraph"/>
        <w:numPr>
          <w:ilvl w:val="0"/>
          <w:numId w:val="8"/>
        </w:numPr>
      </w:pPr>
      <w:r>
        <w:t xml:space="preserve"> I</w:t>
      </w:r>
      <w:r w:rsidR="00B150BA" w:rsidRPr="00B150BA">
        <w:t>ncrease</w:t>
      </w:r>
      <w:r w:rsidR="0033070A">
        <w:t>s</w:t>
      </w:r>
      <w:r w:rsidR="0081306B">
        <w:t xml:space="preserve"> </w:t>
      </w:r>
      <w:r w:rsidR="00B150BA" w:rsidRPr="00B150BA">
        <w:t>work to eradicate systemic racism against people of African descent in the criminal justice system</w:t>
      </w:r>
      <w:r w:rsidR="001F7B86">
        <w:t xml:space="preserve">, including through </w:t>
      </w:r>
      <w:r w:rsidR="00C349E9">
        <w:t>a plan to curb police killings</w:t>
      </w:r>
      <w:r w:rsidR="00C349E9" w:rsidRPr="00C349E9">
        <w:t xml:space="preserve"> </w:t>
      </w:r>
      <w:r w:rsidR="00C349E9">
        <w:t xml:space="preserve">and </w:t>
      </w:r>
      <w:r w:rsidR="0033070A">
        <w:t xml:space="preserve">ensuring </w:t>
      </w:r>
      <w:r w:rsidR="0081306B">
        <w:t>prosecutors investigate</w:t>
      </w:r>
      <w:r w:rsidR="00C349E9" w:rsidRPr="00C349E9">
        <w:t xml:space="preserve"> killings and suspected abuse by police.</w:t>
      </w:r>
    </w:p>
    <w:p w:rsidR="00886A23" w:rsidRDefault="00886A23" w:rsidP="003F4A6D"/>
    <w:p w:rsidR="00886A23" w:rsidRDefault="00886A23" w:rsidP="003F4A6D">
      <w:r>
        <w:t>We wish Brazil all the best for its review.</w:t>
      </w:r>
    </w:p>
    <w:p w:rsidR="00886A23" w:rsidRDefault="00886A23" w:rsidP="003F4A6D"/>
    <w:p w:rsidR="00B150BA" w:rsidRDefault="00B150BA" w:rsidP="003F4A6D">
      <w:r>
        <w:t>Thank you, Mr President.</w:t>
      </w:r>
    </w:p>
    <w:sectPr w:rsidR="00B150BA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D2" w:rsidRDefault="00E735D2" w:rsidP="00023335">
      <w:pPr>
        <w:spacing w:line="240" w:lineRule="auto"/>
      </w:pPr>
      <w:r>
        <w:separator/>
      </w:r>
    </w:p>
  </w:endnote>
  <w:endnote w:type="continuationSeparator" w:id="0">
    <w:p w:rsidR="00E735D2" w:rsidRDefault="00E735D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11" w:rsidRDefault="007D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AC5E3F" w:rsidP="00CE1AA0">
    <w:pPr>
      <w:pStyle w:val="DocumentID"/>
    </w:pPr>
    <w:bookmarkStart w:id="3" w:name="document_id2"/>
    <w:r>
      <w:t>POLI-115-1320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AC5E3F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AC5E3F" w:rsidP="00CE1AA0">
    <w:pPr>
      <w:pStyle w:val="DocumentID"/>
    </w:pPr>
    <w:bookmarkStart w:id="8" w:name="document_id"/>
    <w:r>
      <w:t>POLI-115-1320</w:t>
    </w:r>
    <w:bookmarkEnd w:id="8"/>
  </w:p>
  <w:p w:rsidR="00CE1AA0" w:rsidRPr="00D175FF" w:rsidRDefault="00CE1AA0" w:rsidP="00CE1AA0">
    <w:pPr>
      <w:pStyle w:val="Footer"/>
      <w:rPr>
        <w:sz w:val="20"/>
      </w:rPr>
    </w:pPr>
  </w:p>
  <w:p w:rsidR="00CE1AA0" w:rsidRDefault="00AC5E3F" w:rsidP="00CE1AA0">
    <w:pPr>
      <w:pStyle w:val="SecurityClassification"/>
    </w:pPr>
    <w:bookmarkStart w:id="9" w:name="security_classification_footer"/>
    <w:r>
      <w:t>UNCLASSIFIED</w:t>
    </w:r>
    <w:bookmarkEnd w:id="9"/>
    <w:r w:rsidR="00CE1AA0">
      <w:t xml:space="preserve"> </w:t>
    </w:r>
    <w:bookmarkStart w:id="10" w:name="security_caveat_footer"/>
    <w:bookmarkEnd w:id="10"/>
  </w:p>
  <w:p w:rsidR="00023335" w:rsidRDefault="00023335" w:rsidP="00CE1AA0">
    <w:pPr>
      <w:pStyle w:val="Footer"/>
      <w:jc w:val="center"/>
    </w:pPr>
    <w:bookmarkStart w:id="11" w:name="covering_classification_footer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D2" w:rsidRDefault="00E735D2" w:rsidP="00023335">
      <w:pPr>
        <w:spacing w:line="240" w:lineRule="auto"/>
      </w:pPr>
      <w:r>
        <w:separator/>
      </w:r>
    </w:p>
  </w:footnote>
  <w:footnote w:type="continuationSeparator" w:id="0">
    <w:p w:rsidR="00E735D2" w:rsidRDefault="00E735D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11" w:rsidRDefault="007D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AC5E3F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D06F1A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026B8"/>
    <w:multiLevelType w:val="hybridMultilevel"/>
    <w:tmpl w:val="369663B4"/>
    <w:lvl w:ilvl="0" w:tplc="47F60B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A"/>
    <w:rsid w:val="00023335"/>
    <w:rsid w:val="00071F86"/>
    <w:rsid w:val="00084894"/>
    <w:rsid w:val="000A3B90"/>
    <w:rsid w:val="001522E9"/>
    <w:rsid w:val="001B579E"/>
    <w:rsid w:val="001F7B86"/>
    <w:rsid w:val="002173C7"/>
    <w:rsid w:val="00236A09"/>
    <w:rsid w:val="00255554"/>
    <w:rsid w:val="00291F8E"/>
    <w:rsid w:val="002B6045"/>
    <w:rsid w:val="00303A38"/>
    <w:rsid w:val="00306E18"/>
    <w:rsid w:val="0033070A"/>
    <w:rsid w:val="003E5198"/>
    <w:rsid w:val="003E5F24"/>
    <w:rsid w:val="003F4A6D"/>
    <w:rsid w:val="00425D5C"/>
    <w:rsid w:val="004438C6"/>
    <w:rsid w:val="004D6C8C"/>
    <w:rsid w:val="00515590"/>
    <w:rsid w:val="005B4307"/>
    <w:rsid w:val="005C01FB"/>
    <w:rsid w:val="005F099A"/>
    <w:rsid w:val="005F1313"/>
    <w:rsid w:val="005F280D"/>
    <w:rsid w:val="005F6232"/>
    <w:rsid w:val="00631640"/>
    <w:rsid w:val="00653AC4"/>
    <w:rsid w:val="006A699C"/>
    <w:rsid w:val="006D5E25"/>
    <w:rsid w:val="006D79EF"/>
    <w:rsid w:val="00786AEF"/>
    <w:rsid w:val="007C6091"/>
    <w:rsid w:val="007D5A11"/>
    <w:rsid w:val="007E6EA1"/>
    <w:rsid w:val="00803EF1"/>
    <w:rsid w:val="0081306B"/>
    <w:rsid w:val="00832846"/>
    <w:rsid w:val="00886A23"/>
    <w:rsid w:val="008A31F0"/>
    <w:rsid w:val="008A55A6"/>
    <w:rsid w:val="008D17C5"/>
    <w:rsid w:val="008D2C23"/>
    <w:rsid w:val="00934CE2"/>
    <w:rsid w:val="009602EC"/>
    <w:rsid w:val="009B092A"/>
    <w:rsid w:val="009D261D"/>
    <w:rsid w:val="009D40EF"/>
    <w:rsid w:val="009F5D27"/>
    <w:rsid w:val="00AC5E3F"/>
    <w:rsid w:val="00AE0B06"/>
    <w:rsid w:val="00AF7414"/>
    <w:rsid w:val="00B150BA"/>
    <w:rsid w:val="00B37FF1"/>
    <w:rsid w:val="00B57F3F"/>
    <w:rsid w:val="00B72B22"/>
    <w:rsid w:val="00B82265"/>
    <w:rsid w:val="00B87F0B"/>
    <w:rsid w:val="00C349E9"/>
    <w:rsid w:val="00CE1AA0"/>
    <w:rsid w:val="00D06F1A"/>
    <w:rsid w:val="00D46A38"/>
    <w:rsid w:val="00D96C65"/>
    <w:rsid w:val="00DB5226"/>
    <w:rsid w:val="00DC1F7D"/>
    <w:rsid w:val="00E70DD2"/>
    <w:rsid w:val="00E735D2"/>
    <w:rsid w:val="00EA04C8"/>
    <w:rsid w:val="00F06D90"/>
    <w:rsid w:val="00F10EF7"/>
    <w:rsid w:val="00F70437"/>
    <w:rsid w:val="00F74DC1"/>
    <w:rsid w:val="00FA2798"/>
    <w:rsid w:val="00FA67D3"/>
    <w:rsid w:val="00FC043A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BF5AA"/>
  <w15:chartTrackingRefBased/>
  <w15:docId w15:val="{6CDC4524-06E0-417F-9245-C267114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B1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B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BA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DC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Revision">
    <w:name w:val="Revision"/>
    <w:hidden/>
    <w:uiPriority w:val="99"/>
    <w:semiHidden/>
    <w:rsid w:val="0081306B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rsid w:val="0088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a18bbb19-be14-4251-b999-91537a488795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229</Value>
      <Value>61</Value>
    </TaxCatchAll>
    <_dlc_ExpireDateSaved xmlns="http://schemas.microsoft.com/sharepoint/v3" xsi:nil="true"/>
    <_dlc_ExpireDate xmlns="http://schemas.microsoft.com/sharepoint/v3">2024-05-10T17:36:47+00:00</_dlc_ExpireDate>
    <_dlc_DocId xmlns="3530594a-bd7c-48c9-91f8-7517fdc1c0cb">POLI-115-1320</_dlc_DocId>
    <_dlc_DocIdUrl xmlns="3530594a-bd7c-48c9-91f8-7517fdc1c0cb">
      <Url>http://o-wln-gdm/Functions/PoliticalRelations/Americas/Bilateral/_layouts/15/DocIdRedir.aspx?ID=POLI-115-1320</Url>
      <Description>POLI-115-1320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FBAA5-F49B-44A6-90BD-0D82D7AA25D9}"/>
</file>

<file path=customXml/itemProps2.xml><?xml version="1.0" encoding="utf-8"?>
<ds:datastoreItem xmlns:ds="http://schemas.openxmlformats.org/officeDocument/2006/customXml" ds:itemID="{ACB02832-DD91-4CC0-8197-44471C52DA17}"/>
</file>

<file path=customXml/itemProps3.xml><?xml version="1.0" encoding="utf-8"?>
<ds:datastoreItem xmlns:ds="http://schemas.openxmlformats.org/officeDocument/2006/customXml" ds:itemID="{6A8470C3-EF86-4D93-AEEA-A460ACECFDC4}"/>
</file>

<file path=customXml/itemProps4.xml><?xml version="1.0" encoding="utf-8"?>
<ds:datastoreItem xmlns:ds="http://schemas.openxmlformats.org/officeDocument/2006/customXml" ds:itemID="{5B6FBAA5-F49B-44A6-90BD-0D82D7AA25D9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03397DD-77CA-4F39-A315-E8E31E8062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493E91-8FDD-42DB-B44B-569BF5812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Brazil Universal Periodic Review Statement 2022</vt:lpstr>
    </vt:vector>
  </TitlesOfParts>
  <Company>Ministry of Foreign Affairs and Trade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Universal Periodic Review Statement 2022</dc:title>
  <dc:subject/>
  <dc:creator>SOMERSET, Laura (AMER)</dc:creator>
  <cp:keywords/>
  <dc:description/>
  <cp:lastModifiedBy>HODDER, Emma (PACREG)</cp:lastModifiedBy>
  <cp:revision>4</cp:revision>
  <cp:lastPrinted>2022-11-14T09:13:00Z</cp:lastPrinted>
  <dcterms:created xsi:type="dcterms:W3CDTF">2022-11-10T16:36:00Z</dcterms:created>
  <dcterms:modified xsi:type="dcterms:W3CDTF">2022-11-14T10:35:00Z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42aeb9d4-f620-4936-ac80-5d280191841b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Country">
    <vt:lpwstr>61;#Brazil|a18bbb19-be14-4251-b999-91537a488795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{d00c74f7-461e-49b0-b85d-41d2b9a7ae70}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{e868dd8f-204a-466e-8981-fec388df397d}</vt:lpwstr>
  </property>
  <property fmtid="{D5CDD505-2E9C-101B-9397-08002B2CF9AE}" pid="15" name="RecordPoint_ActiveItemUniqueId">
    <vt:lpwstr>{42aeb9d4-f620-4936-ac80-5d280191841b}</vt:lpwstr>
  </property>
  <property fmtid="{D5CDD505-2E9C-101B-9397-08002B2CF9AE}" pid="16" name="RecordPoint_RecordNumberSubmitted">
    <vt:lpwstr>R0001144427</vt:lpwstr>
  </property>
  <property fmtid="{D5CDD505-2E9C-101B-9397-08002B2CF9AE}" pid="17" name="RecordPoint_SubmissionCompleted">
    <vt:lpwstr>2022-11-11T05:37:25.8397407+13:00</vt:lpwstr>
  </property>
</Properties>
</file>