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06D636D4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Geneva</w:t>
      </w:r>
      <w:r w:rsidRPr="00A26389">
        <w:rPr>
          <w:rFonts w:cs="Calibri"/>
          <w:b/>
          <w:sz w:val="32"/>
          <w:szCs w:val="32"/>
          <w:lang w:val="en-US"/>
        </w:rPr>
        <w:t xml:space="preserve">, </w:t>
      </w:r>
      <w:r w:rsidR="00D13E9C">
        <w:rPr>
          <w:rFonts w:cs="Calibri"/>
          <w:b/>
          <w:sz w:val="32"/>
          <w:szCs w:val="32"/>
          <w:lang w:val="en-US"/>
        </w:rPr>
        <w:t>14</w:t>
      </w:r>
      <w:r w:rsidR="00342A7F" w:rsidRPr="00A26389">
        <w:rPr>
          <w:rFonts w:cs="Calibri"/>
          <w:b/>
          <w:sz w:val="32"/>
          <w:szCs w:val="32"/>
          <w:lang w:val="en-US"/>
        </w:rPr>
        <w:t>th</w:t>
      </w:r>
      <w:r w:rsidRPr="00A26389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A26389">
        <w:rPr>
          <w:rFonts w:cs="Calibri"/>
          <w:b/>
          <w:sz w:val="32"/>
          <w:szCs w:val="32"/>
          <w:lang w:val="en-US"/>
        </w:rPr>
        <w:t>of</w:t>
      </w:r>
      <w:r w:rsidR="00847724" w:rsidRPr="00A34C47">
        <w:rPr>
          <w:rFonts w:cs="Calibri"/>
          <w:b/>
          <w:sz w:val="32"/>
          <w:szCs w:val="32"/>
          <w:lang w:val="en-US"/>
        </w:rPr>
        <w:t xml:space="preserve"> </w:t>
      </w:r>
      <w:r w:rsidR="00DA327A" w:rsidRPr="00A34C47">
        <w:rPr>
          <w:rFonts w:cs="Calibri"/>
          <w:b/>
          <w:sz w:val="32"/>
          <w:szCs w:val="32"/>
          <w:lang w:val="en-US"/>
        </w:rPr>
        <w:t>November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2B681ACC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76124A24" w:rsidR="009F7133" w:rsidRPr="000C3A34" w:rsidRDefault="00D13E9C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Algeria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5E30E48E" w14:textId="4D07A741" w:rsidR="00AB5690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E74EFD">
        <w:rPr>
          <w:rFonts w:ascii="Calibri" w:hAnsi="Calibri" w:cs="Calibri"/>
          <w:sz w:val="28"/>
          <w:szCs w:val="28"/>
          <w:lang w:val="en-US"/>
        </w:rPr>
        <w:t>Algeria</w:t>
      </w:r>
      <w:r w:rsidR="00A34C47">
        <w:rPr>
          <w:rFonts w:ascii="Calibri" w:hAnsi="Calibri" w:cs="Calibri"/>
          <w:sz w:val="28"/>
          <w:szCs w:val="28"/>
          <w:lang w:val="en-US"/>
        </w:rPr>
        <w:t>.</w:t>
      </w:r>
    </w:p>
    <w:p w14:paraId="14BCF607" w14:textId="77777777" w:rsidR="007F3846" w:rsidRDefault="007F384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EE90795" w14:textId="1A528819" w:rsidR="00E74EFD" w:rsidRDefault="00AB5690" w:rsidP="00E74EFD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ommends </w:t>
      </w:r>
      <w:r w:rsidR="00E74EFD">
        <w:rPr>
          <w:rFonts w:ascii="Calibri" w:hAnsi="Calibri" w:cs="Calibri"/>
          <w:sz w:val="28"/>
          <w:szCs w:val="28"/>
          <w:lang w:val="en-US"/>
        </w:rPr>
        <w:t>Algeria</w:t>
      </w:r>
      <w:r w:rsidR="00A34C47">
        <w:rPr>
          <w:rFonts w:ascii="Calibri" w:hAnsi="Calibri" w:cs="Calibri"/>
          <w:sz w:val="28"/>
          <w:szCs w:val="28"/>
          <w:lang w:val="en-US"/>
        </w:rPr>
        <w:t xml:space="preserve"> for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 strengthening </w:t>
      </w:r>
      <w:r w:rsidR="00BD563F">
        <w:rPr>
          <w:rFonts w:ascii="Calibri" w:hAnsi="Calibri" w:cs="Calibri"/>
          <w:sz w:val="28"/>
          <w:szCs w:val="28"/>
          <w:lang w:val="en-US"/>
        </w:rPr>
        <w:t xml:space="preserve">certain 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civic rights </w:t>
      </w:r>
      <w:r w:rsidR="0017567F">
        <w:rPr>
          <w:rFonts w:ascii="Calibri" w:hAnsi="Calibri" w:cs="Calibri"/>
          <w:sz w:val="28"/>
          <w:szCs w:val="28"/>
          <w:lang w:val="en-US"/>
        </w:rPr>
        <w:t>as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 part of its </w:t>
      </w:r>
      <w:r w:rsidR="002640D9">
        <w:rPr>
          <w:rFonts w:ascii="Calibri" w:hAnsi="Calibri" w:cs="Calibri"/>
          <w:sz w:val="28"/>
          <w:szCs w:val="28"/>
          <w:lang w:val="en-US"/>
        </w:rPr>
        <w:t xml:space="preserve">2020 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constitutional reform, especially rights of </w:t>
      </w:r>
      <w:r w:rsidR="002640D9">
        <w:rPr>
          <w:rFonts w:ascii="Calibri" w:hAnsi="Calibri" w:cs="Calibri"/>
          <w:sz w:val="28"/>
          <w:szCs w:val="28"/>
          <w:lang w:val="en-US"/>
        </w:rPr>
        <w:t xml:space="preserve">women and children 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2640D9">
        <w:rPr>
          <w:rFonts w:ascii="Calibri" w:hAnsi="Calibri" w:cs="Calibri"/>
          <w:sz w:val="28"/>
          <w:szCs w:val="28"/>
          <w:lang w:val="en-US"/>
        </w:rPr>
        <w:t>concerning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 the </w:t>
      </w:r>
      <w:r w:rsidR="00BD563F">
        <w:rPr>
          <w:rFonts w:ascii="Calibri" w:hAnsi="Calibri" w:cs="Calibri"/>
          <w:sz w:val="28"/>
          <w:szCs w:val="28"/>
          <w:lang w:val="en-US"/>
        </w:rPr>
        <w:t>B</w:t>
      </w:r>
      <w:r w:rsidR="00E74EFD">
        <w:rPr>
          <w:rFonts w:ascii="Calibri" w:hAnsi="Calibri" w:cs="Calibri"/>
          <w:sz w:val="28"/>
          <w:szCs w:val="28"/>
          <w:lang w:val="en-US"/>
        </w:rPr>
        <w:t xml:space="preserve">erber language </w:t>
      </w:r>
      <w:r w:rsidR="0017567F">
        <w:rPr>
          <w:rFonts w:ascii="Calibri" w:hAnsi="Calibri" w:cs="Calibri"/>
          <w:sz w:val="28"/>
          <w:szCs w:val="28"/>
          <w:lang w:val="en-US"/>
        </w:rPr>
        <w:t>A</w:t>
      </w:r>
      <w:r w:rsidR="00E74EFD">
        <w:rPr>
          <w:rFonts w:ascii="Calibri" w:hAnsi="Calibri" w:cs="Calibri"/>
          <w:sz w:val="28"/>
          <w:szCs w:val="28"/>
          <w:lang w:val="en-US"/>
        </w:rPr>
        <w:t>mazigh.</w:t>
      </w:r>
    </w:p>
    <w:p w14:paraId="5285DEBD" w14:textId="77777777" w:rsidR="006531CD" w:rsidRDefault="006531CD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3865B16" w14:textId="33E3E60B" w:rsidR="006531CD" w:rsidRDefault="00915F9C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D640F7">
        <w:rPr>
          <w:rFonts w:ascii="Calibri" w:hAnsi="Calibri" w:cs="Calibri"/>
          <w:color w:val="auto"/>
          <w:sz w:val="28"/>
          <w:szCs w:val="28"/>
          <w:lang w:val="en-US"/>
        </w:rPr>
        <w:t xml:space="preserve">encourages </w:t>
      </w:r>
      <w:r w:rsidR="00E74EFD">
        <w:rPr>
          <w:rFonts w:ascii="Calibri" w:hAnsi="Calibri" w:cs="Calibri"/>
          <w:color w:val="auto"/>
          <w:sz w:val="28"/>
          <w:szCs w:val="28"/>
          <w:lang w:val="en-US"/>
        </w:rPr>
        <w:t>Algeria</w:t>
      </w:r>
      <w:r w:rsidR="00D640F7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F27360">
        <w:rPr>
          <w:rFonts w:ascii="Calibri" w:hAnsi="Calibri" w:cs="Calibri"/>
          <w:color w:val="auto"/>
          <w:sz w:val="28"/>
          <w:szCs w:val="28"/>
          <w:lang w:val="en-US"/>
        </w:rPr>
        <w:t>to ensure space for civil society, to cooperate with UN</w:t>
      </w:r>
      <w:r w:rsidR="00BD563F">
        <w:rPr>
          <w:rFonts w:ascii="Calibri" w:hAnsi="Calibri" w:cs="Calibri"/>
          <w:color w:val="auto"/>
          <w:sz w:val="28"/>
          <w:szCs w:val="28"/>
          <w:lang w:val="en-US"/>
        </w:rPr>
        <w:t>HRC</w:t>
      </w:r>
      <w:r w:rsidR="00F27360">
        <w:rPr>
          <w:rFonts w:ascii="Calibri" w:hAnsi="Calibri" w:cs="Calibri"/>
          <w:color w:val="auto"/>
          <w:sz w:val="28"/>
          <w:szCs w:val="28"/>
          <w:lang w:val="en-US"/>
        </w:rPr>
        <w:t xml:space="preserve"> mechanisms and to grant access </w:t>
      </w:r>
      <w:r w:rsidR="002640D9">
        <w:rPr>
          <w:rFonts w:ascii="Calibri" w:hAnsi="Calibri" w:cs="Calibri"/>
          <w:color w:val="auto"/>
          <w:sz w:val="28"/>
          <w:szCs w:val="28"/>
          <w:lang w:val="en-US"/>
        </w:rPr>
        <w:t xml:space="preserve">for UNHRC </w:t>
      </w:r>
      <w:r w:rsidR="00F27360">
        <w:rPr>
          <w:rFonts w:ascii="Calibri" w:hAnsi="Calibri" w:cs="Calibri"/>
          <w:color w:val="auto"/>
          <w:sz w:val="28"/>
          <w:szCs w:val="28"/>
          <w:lang w:val="en-US"/>
        </w:rPr>
        <w:t xml:space="preserve">mandate holders. </w:t>
      </w:r>
      <w:r w:rsidR="00600551">
        <w:rPr>
          <w:rFonts w:ascii="Calibri" w:hAnsi="Calibri" w:cs="Calibri"/>
          <w:color w:val="auto"/>
          <w:sz w:val="28"/>
          <w:szCs w:val="28"/>
          <w:lang w:val="en-US"/>
        </w:rPr>
        <w:t>Germany is deeply concerned about the human rights defenders</w:t>
      </w:r>
      <w:r w:rsidR="00BD563F">
        <w:rPr>
          <w:rFonts w:ascii="Calibri" w:hAnsi="Calibri" w:cs="Calibri"/>
          <w:color w:val="auto"/>
          <w:sz w:val="28"/>
          <w:szCs w:val="28"/>
          <w:lang w:val="en-US"/>
        </w:rPr>
        <w:t xml:space="preserve"> who</w:t>
      </w:r>
      <w:r w:rsidR="00600551">
        <w:rPr>
          <w:rFonts w:ascii="Calibri" w:hAnsi="Calibri" w:cs="Calibri"/>
          <w:color w:val="auto"/>
          <w:sz w:val="28"/>
          <w:szCs w:val="28"/>
          <w:lang w:val="en-US"/>
        </w:rPr>
        <w:t xml:space="preserve"> were prevented from participating in </w:t>
      </w:r>
      <w:r w:rsidR="002640D9">
        <w:rPr>
          <w:rFonts w:ascii="Calibri" w:hAnsi="Calibri" w:cs="Calibri"/>
          <w:color w:val="auto"/>
          <w:sz w:val="28"/>
          <w:szCs w:val="28"/>
          <w:lang w:val="en-US"/>
        </w:rPr>
        <w:t>the</w:t>
      </w:r>
      <w:r w:rsidR="00600551">
        <w:rPr>
          <w:rFonts w:ascii="Calibri" w:hAnsi="Calibri" w:cs="Calibri"/>
          <w:color w:val="auto"/>
          <w:sz w:val="28"/>
          <w:szCs w:val="28"/>
          <w:lang w:val="en-US"/>
        </w:rPr>
        <w:t xml:space="preserve"> UPR pre-session.</w:t>
      </w:r>
    </w:p>
    <w:p w14:paraId="3C4C2300" w14:textId="77777777" w:rsidR="006531CD" w:rsidRDefault="006531CD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14CF4E2B" w14:textId="20CF2942" w:rsidR="001D676F" w:rsidRDefault="00D640F7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t</w:t>
      </w:r>
      <w:r>
        <w:rPr>
          <w:rFonts w:asciiTheme="minorHAnsi" w:hAnsiTheme="minorHAnsi" w:cstheme="minorHAnsi"/>
          <w:sz w:val="28"/>
          <w:szCs w:val="28"/>
          <w:lang w:val="en-US"/>
        </w:rPr>
        <w:t>herefore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F7133">
        <w:rPr>
          <w:rFonts w:asciiTheme="minorHAnsi" w:hAnsiTheme="minorHAnsi" w:cstheme="minorHAnsi"/>
          <w:sz w:val="28"/>
          <w:szCs w:val="28"/>
          <w:lang w:val="en-US"/>
        </w:rPr>
        <w:t>recommends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4810EC24" w14:textId="5FDA5F46" w:rsidR="00342A7F" w:rsidRDefault="000640B9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To r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>eform family law to en</w:t>
      </w:r>
      <w:r w:rsidR="002640D9">
        <w:rPr>
          <w:rFonts w:asciiTheme="minorHAnsi" w:hAnsiTheme="minorHAnsi" w:cstheme="minorHAnsi"/>
          <w:sz w:val="28"/>
          <w:szCs w:val="28"/>
          <w:lang w:val="en-US"/>
        </w:rPr>
        <w:t>d legal discrimination of women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and</w:t>
      </w:r>
      <w:r w:rsidR="002640D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 xml:space="preserve">to ensure </w:t>
      </w:r>
      <w:r w:rsidR="002640D9">
        <w:rPr>
          <w:rFonts w:asciiTheme="minorHAnsi" w:hAnsiTheme="minorHAnsi" w:cstheme="minorHAnsi"/>
          <w:sz w:val="28"/>
          <w:szCs w:val="28"/>
          <w:lang w:val="en-US"/>
        </w:rPr>
        <w:t xml:space="preserve">gender 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>equality as stipulated in A</w:t>
      </w:r>
      <w:bookmarkStart w:id="0" w:name="_GoBack"/>
      <w:bookmarkEnd w:id="0"/>
      <w:r w:rsidR="00600551">
        <w:rPr>
          <w:rFonts w:asciiTheme="minorHAnsi" w:hAnsiTheme="minorHAnsi" w:cstheme="minorHAnsi"/>
          <w:sz w:val="28"/>
          <w:szCs w:val="28"/>
          <w:lang w:val="en-US"/>
        </w:rPr>
        <w:t>rt</w:t>
      </w:r>
      <w:r w:rsidR="00BD563F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 xml:space="preserve"> 3</w:t>
      </w:r>
      <w:r w:rsidR="00577B54">
        <w:rPr>
          <w:rFonts w:asciiTheme="minorHAnsi" w:hAnsiTheme="minorHAnsi" w:cstheme="minorHAnsi"/>
          <w:sz w:val="28"/>
          <w:szCs w:val="28"/>
          <w:lang w:val="en-US"/>
        </w:rPr>
        <w:t>7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 xml:space="preserve"> of the Constitution</w:t>
      </w:r>
      <w:r w:rsidR="00921C80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667BDEA" w14:textId="459BB0AB" w:rsidR="00600551" w:rsidRDefault="000640B9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To r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>eform Art</w:t>
      </w:r>
      <w:r w:rsidR="00BD563F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 xml:space="preserve"> 87bis of the Penal Code to end restrictions to the </w:t>
      </w:r>
      <w:r w:rsidR="00577B54">
        <w:rPr>
          <w:rFonts w:asciiTheme="minorHAnsi" w:hAnsiTheme="minorHAnsi" w:cstheme="minorHAnsi"/>
          <w:sz w:val="28"/>
          <w:szCs w:val="28"/>
          <w:lang w:val="en-US"/>
        </w:rPr>
        <w:t xml:space="preserve">constitutionally guaranteed 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>freedom of opinion.</w:t>
      </w:r>
    </w:p>
    <w:p w14:paraId="354CC94E" w14:textId="33E31160" w:rsidR="00600551" w:rsidRDefault="000640B9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And to a</w:t>
      </w:r>
      <w:r w:rsidR="00600551">
        <w:rPr>
          <w:rFonts w:asciiTheme="minorHAnsi" w:hAnsiTheme="minorHAnsi" w:cstheme="minorHAnsi"/>
          <w:sz w:val="28"/>
          <w:szCs w:val="28"/>
          <w:lang w:val="en-US"/>
        </w:rPr>
        <w:t>dopt an asylum law to ensure protection.</w:t>
      </w:r>
    </w:p>
    <w:p w14:paraId="3C84ADED" w14:textId="77777777" w:rsidR="00280E1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7F0AB7D4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593B3FFE" w14:textId="01EA7C58" w:rsidR="00921C80" w:rsidRDefault="00921C80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</w:p>
    <w:sectPr w:rsidR="00921C8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A2C7" w14:textId="77777777" w:rsidR="007557E5" w:rsidRDefault="007557E5">
      <w:pPr>
        <w:spacing w:after="0" w:line="240" w:lineRule="auto"/>
      </w:pPr>
      <w:r>
        <w:separator/>
      </w:r>
    </w:p>
  </w:endnote>
  <w:endnote w:type="continuationSeparator" w:id="0">
    <w:p w14:paraId="2433D0FC" w14:textId="77777777" w:rsidR="007557E5" w:rsidRDefault="007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0A7444B8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B9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7557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3DAD" w14:textId="77777777" w:rsidR="007557E5" w:rsidRDefault="007557E5">
      <w:pPr>
        <w:spacing w:after="0" w:line="240" w:lineRule="auto"/>
      </w:pPr>
      <w:r>
        <w:separator/>
      </w:r>
    </w:p>
  </w:footnote>
  <w:footnote w:type="continuationSeparator" w:id="0">
    <w:p w14:paraId="6FC75DB2" w14:textId="77777777" w:rsidR="007557E5" w:rsidRDefault="0075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A31E5"/>
    <w:multiLevelType w:val="hybridMultilevel"/>
    <w:tmpl w:val="F752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640B9"/>
    <w:rsid w:val="000902F0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7567F"/>
    <w:rsid w:val="00187FC9"/>
    <w:rsid w:val="001A30B7"/>
    <w:rsid w:val="001B15B3"/>
    <w:rsid w:val="001B7266"/>
    <w:rsid w:val="001B729A"/>
    <w:rsid w:val="001D676F"/>
    <w:rsid w:val="001E0A04"/>
    <w:rsid w:val="00240959"/>
    <w:rsid w:val="002640D9"/>
    <w:rsid w:val="002804EB"/>
    <w:rsid w:val="00280E16"/>
    <w:rsid w:val="00295326"/>
    <w:rsid w:val="00297568"/>
    <w:rsid w:val="002D67ED"/>
    <w:rsid w:val="002F4485"/>
    <w:rsid w:val="00342A7F"/>
    <w:rsid w:val="003E5769"/>
    <w:rsid w:val="00415EBA"/>
    <w:rsid w:val="004355F9"/>
    <w:rsid w:val="004A46E1"/>
    <w:rsid w:val="004B653D"/>
    <w:rsid w:val="004C54A8"/>
    <w:rsid w:val="004E78C7"/>
    <w:rsid w:val="00517741"/>
    <w:rsid w:val="00530E93"/>
    <w:rsid w:val="00543D95"/>
    <w:rsid w:val="00547718"/>
    <w:rsid w:val="0056052E"/>
    <w:rsid w:val="0056560A"/>
    <w:rsid w:val="00566B99"/>
    <w:rsid w:val="00577B54"/>
    <w:rsid w:val="00581577"/>
    <w:rsid w:val="005A4514"/>
    <w:rsid w:val="005B1998"/>
    <w:rsid w:val="005E4AC0"/>
    <w:rsid w:val="00600551"/>
    <w:rsid w:val="006078CD"/>
    <w:rsid w:val="006100C3"/>
    <w:rsid w:val="00624FC8"/>
    <w:rsid w:val="00625CB8"/>
    <w:rsid w:val="0063250B"/>
    <w:rsid w:val="006464EC"/>
    <w:rsid w:val="006531CD"/>
    <w:rsid w:val="00654061"/>
    <w:rsid w:val="00672C10"/>
    <w:rsid w:val="006C1361"/>
    <w:rsid w:val="00712F93"/>
    <w:rsid w:val="007145E4"/>
    <w:rsid w:val="00744CE1"/>
    <w:rsid w:val="007557E5"/>
    <w:rsid w:val="00773A3B"/>
    <w:rsid w:val="007A3E41"/>
    <w:rsid w:val="007B5321"/>
    <w:rsid w:val="007F3846"/>
    <w:rsid w:val="00801CAE"/>
    <w:rsid w:val="00812D14"/>
    <w:rsid w:val="00815C10"/>
    <w:rsid w:val="00823E8A"/>
    <w:rsid w:val="00825E5C"/>
    <w:rsid w:val="0084109D"/>
    <w:rsid w:val="00847724"/>
    <w:rsid w:val="008611CF"/>
    <w:rsid w:val="008C480C"/>
    <w:rsid w:val="008F276B"/>
    <w:rsid w:val="00915F9C"/>
    <w:rsid w:val="00921504"/>
    <w:rsid w:val="00921C80"/>
    <w:rsid w:val="0097521E"/>
    <w:rsid w:val="009A2076"/>
    <w:rsid w:val="009A3839"/>
    <w:rsid w:val="009D387C"/>
    <w:rsid w:val="009F70D6"/>
    <w:rsid w:val="009F7133"/>
    <w:rsid w:val="00A26389"/>
    <w:rsid w:val="00A34C47"/>
    <w:rsid w:val="00A41331"/>
    <w:rsid w:val="00A4792E"/>
    <w:rsid w:val="00A5747B"/>
    <w:rsid w:val="00A910FD"/>
    <w:rsid w:val="00A9210B"/>
    <w:rsid w:val="00AA6E28"/>
    <w:rsid w:val="00AB5690"/>
    <w:rsid w:val="00AB5DD9"/>
    <w:rsid w:val="00B46734"/>
    <w:rsid w:val="00B46799"/>
    <w:rsid w:val="00B56EE0"/>
    <w:rsid w:val="00B62355"/>
    <w:rsid w:val="00B67E2C"/>
    <w:rsid w:val="00B71F74"/>
    <w:rsid w:val="00B86334"/>
    <w:rsid w:val="00BA4179"/>
    <w:rsid w:val="00BD563F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3EAD"/>
    <w:rsid w:val="00CE4AF9"/>
    <w:rsid w:val="00D05393"/>
    <w:rsid w:val="00D06675"/>
    <w:rsid w:val="00D13E9C"/>
    <w:rsid w:val="00D27056"/>
    <w:rsid w:val="00D37F60"/>
    <w:rsid w:val="00D40E18"/>
    <w:rsid w:val="00D4270E"/>
    <w:rsid w:val="00D5783C"/>
    <w:rsid w:val="00D640F7"/>
    <w:rsid w:val="00DA2A6E"/>
    <w:rsid w:val="00DA31D2"/>
    <w:rsid w:val="00DA327A"/>
    <w:rsid w:val="00DC1EA9"/>
    <w:rsid w:val="00DC6400"/>
    <w:rsid w:val="00DE4223"/>
    <w:rsid w:val="00DF257D"/>
    <w:rsid w:val="00E023FA"/>
    <w:rsid w:val="00E05F2B"/>
    <w:rsid w:val="00E44C34"/>
    <w:rsid w:val="00E518B3"/>
    <w:rsid w:val="00E55196"/>
    <w:rsid w:val="00E74EFD"/>
    <w:rsid w:val="00E92446"/>
    <w:rsid w:val="00ED1093"/>
    <w:rsid w:val="00ED24D8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27360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8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140D-F4BC-47D2-935F-5743C52B7A86}"/>
</file>

<file path=customXml/itemProps2.xml><?xml version="1.0" encoding="utf-8"?>
<ds:datastoreItem xmlns:ds="http://schemas.openxmlformats.org/officeDocument/2006/customXml" ds:itemID="{335327C0-18AB-47B3-974B-FBB9CF74C3DE}"/>
</file>

<file path=customXml/itemProps3.xml><?xml version="1.0" encoding="utf-8"?>
<ds:datastoreItem xmlns:ds="http://schemas.openxmlformats.org/officeDocument/2006/customXml" ds:itemID="{01198B58-2003-427B-B498-AC08EA5F13B5}"/>
</file>

<file path=customXml/itemProps4.xml><?xml version="1.0" encoding="utf-8"?>
<ds:datastoreItem xmlns:ds="http://schemas.openxmlformats.org/officeDocument/2006/customXml" ds:itemID="{AEF1E152-FBFC-4EB7-AC66-5A489BDDF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Holder, Christine Elisabeth (AA privat)</cp:lastModifiedBy>
  <cp:revision>2</cp:revision>
  <cp:lastPrinted>2022-10-27T11:25:00Z</cp:lastPrinted>
  <dcterms:created xsi:type="dcterms:W3CDTF">2022-11-04T15:06:00Z</dcterms:created>
  <dcterms:modified xsi:type="dcterms:W3CDTF">2022-11-04T15:06:00Z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