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6A4D98" w:rsidRPr="00F91E1D" w14:paraId="5909D5E5" w14:textId="77777777" w:rsidTr="00412508">
        <w:trPr>
          <w:trHeight w:val="1980"/>
        </w:trPr>
        <w:tc>
          <w:tcPr>
            <w:tcW w:w="3528" w:type="dxa"/>
            <w:vAlign w:val="bottom"/>
          </w:tcPr>
          <w:p w14:paraId="3746F01F" w14:textId="2CD2349D" w:rsidR="006A4D98" w:rsidRPr="00F91E1D" w:rsidRDefault="006A4D98" w:rsidP="00412508">
            <w:pPr>
              <w:pStyle w:val="Heading4"/>
              <w:widowControl w:val="0"/>
              <w:jc w:val="left"/>
              <w:rPr>
                <w:rFonts w:ascii="Century Gothic" w:hAnsi="Century Gothic" w:cs="Times New Roman"/>
                <w:sz w:val="16"/>
                <w:szCs w:val="16"/>
              </w:rPr>
            </w:pPr>
            <w:r w:rsidRPr="00F91E1D">
              <w:rPr>
                <w:rFonts w:ascii="Century Gothic" w:hAnsi="Century Gothic" w:cs="Times New Roman"/>
                <w:sz w:val="16"/>
                <w:szCs w:val="16"/>
              </w:rPr>
              <w:t>Jamhuuriyadda Federaalka Soomaaliya</w:t>
            </w:r>
          </w:p>
          <w:p w14:paraId="3776A489" w14:textId="77777777" w:rsidR="006A4D98" w:rsidRPr="00F91E1D" w:rsidRDefault="006A4D98" w:rsidP="00412508">
            <w:pPr>
              <w:pStyle w:val="BodyText"/>
              <w:widowControl w:val="0"/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</w:pPr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Ergada Joogtada Soomaliyeed ee Qaramada Midoobey ee Geneva</w:t>
            </w:r>
          </w:p>
          <w:p w14:paraId="5D92FC5A" w14:textId="77777777" w:rsidR="006A4D98" w:rsidRPr="00F91E1D" w:rsidRDefault="006A4D98" w:rsidP="00412508">
            <w:pPr>
              <w:pStyle w:val="Heading6"/>
              <w:widowControl w:val="0"/>
              <w:rPr>
                <w:rFonts w:ascii="Century Gothic" w:hAnsi="Century Gothic" w:cs="Times New Roman"/>
              </w:rPr>
            </w:pPr>
          </w:p>
        </w:tc>
        <w:tc>
          <w:tcPr>
            <w:tcW w:w="4212" w:type="dxa"/>
          </w:tcPr>
          <w:p w14:paraId="6AE7E7B4" w14:textId="77777777" w:rsidR="006A4D98" w:rsidRPr="00F91E1D" w:rsidRDefault="006A4D98" w:rsidP="00412508">
            <w:pPr>
              <w:rPr>
                <w:rFonts w:ascii="Century Gothic" w:hAnsi="Century Gothic"/>
              </w:rPr>
            </w:pPr>
            <w:r w:rsidRPr="00F91E1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0D7715CF" wp14:editId="2C8C6D88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1E1D">
              <w:rPr>
                <w:rFonts w:ascii="Century Gothic" w:hAnsi="Century Gothic"/>
              </w:rPr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5DB0CA84" w14:textId="77777777" w:rsidR="006A4D98" w:rsidRPr="00F91E1D" w:rsidRDefault="006A4D98" w:rsidP="00412508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</w:rPr>
            </w:pP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      جمهورية الصوما ل  الفيدرالية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</w:rPr>
              <w:t xml:space="preserve">  </w:t>
            </w:r>
          </w:p>
          <w:p w14:paraId="625619F8" w14:textId="77777777" w:rsidR="006A4D98" w:rsidRPr="00F91E1D" w:rsidRDefault="006A4D98" w:rsidP="00412508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</w:pPr>
            <w:r w:rsidRPr="00F91E1D">
              <w:rPr>
                <w:rFonts w:ascii="Century Gothic" w:hAnsi="Century Gothic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1C2F2E24" w14:textId="77777777" w:rsidR="006A4D98" w:rsidRPr="00F91E1D" w:rsidRDefault="006A4D98" w:rsidP="00412508">
            <w:pPr>
              <w:rPr>
                <w:rFonts w:ascii="Century Gothic" w:hAnsi="Century Gothic"/>
              </w:rPr>
            </w:pPr>
          </w:p>
        </w:tc>
      </w:tr>
    </w:tbl>
    <w:p w14:paraId="695FA295" w14:textId="77777777" w:rsidR="006A4D98" w:rsidRPr="00F91E1D" w:rsidRDefault="006A4D98" w:rsidP="006A4D98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</w:p>
    <w:p w14:paraId="14ED19A7" w14:textId="77777777" w:rsidR="006A4D98" w:rsidRPr="00F91E1D" w:rsidRDefault="006A4D98" w:rsidP="006A4D98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  <w:r w:rsidRPr="00F91E1D">
        <w:rPr>
          <w:rFonts w:ascii="Century Gothic" w:eastAsiaTheme="minorHAnsi" w:hAnsi="Century Gothic"/>
          <w:b/>
          <w:bCs/>
          <w:sz w:val="28"/>
          <w:szCs w:val="28"/>
        </w:rPr>
        <w:t>Permanent Mission of the Federal Republic of Somalia to the United Nations Office at Geneva and other International Organizations in Switzerland</w:t>
      </w:r>
    </w:p>
    <w:p w14:paraId="66FDE83E" w14:textId="77777777" w:rsidR="006A4D98" w:rsidRPr="00F91E1D" w:rsidRDefault="006A4D98" w:rsidP="006A4D98">
      <w:pPr>
        <w:rPr>
          <w:rFonts w:ascii="Century Gothic" w:hAnsi="Century Gothic"/>
        </w:rPr>
      </w:pPr>
    </w:p>
    <w:p w14:paraId="35C384CA" w14:textId="77777777" w:rsidR="006A4D98" w:rsidRPr="00F91E1D" w:rsidRDefault="006A4D98" w:rsidP="006A4D98">
      <w:pPr>
        <w:rPr>
          <w:rFonts w:ascii="Century Gothic" w:hAnsi="Century Gothic"/>
        </w:rPr>
      </w:pPr>
    </w:p>
    <w:p w14:paraId="28CA134C" w14:textId="77777777" w:rsidR="006A4D98" w:rsidRDefault="006A4D98" w:rsidP="006A4D98">
      <w:pPr>
        <w:widowControl w:val="0"/>
        <w:spacing w:line="360" w:lineRule="auto"/>
        <w:jc w:val="both"/>
        <w:rPr>
          <w:rFonts w:ascii="Century Gothic" w:hAnsi="Century Gothic" w:cs="Tahoma"/>
        </w:rPr>
      </w:pP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</w:p>
    <w:p w14:paraId="6B53233F" w14:textId="77777777" w:rsidR="006A4D98" w:rsidRDefault="006A4D98" w:rsidP="006A4D98">
      <w:pPr>
        <w:widowControl w:val="0"/>
        <w:spacing w:line="360" w:lineRule="auto"/>
        <w:ind w:left="5664" w:firstLine="708"/>
        <w:jc w:val="both"/>
        <w:rPr>
          <w:rFonts w:ascii="Century Gothic" w:hAnsi="Century Gothic" w:cs="Tahoma"/>
        </w:rPr>
      </w:pPr>
    </w:p>
    <w:p w14:paraId="2FBE0344" w14:textId="17392EEC" w:rsidR="006A4D98" w:rsidRPr="003457D8" w:rsidRDefault="006A4D98" w:rsidP="003457D8">
      <w:pPr>
        <w:widowControl w:val="0"/>
        <w:spacing w:line="360" w:lineRule="auto"/>
        <w:ind w:left="5664" w:firstLine="708"/>
        <w:jc w:val="both"/>
        <w:rPr>
          <w:rFonts w:ascii="Century Gothic" w:hAnsi="Century Gothic" w:cs="Tahoma"/>
          <w:b/>
          <w:bCs/>
          <w:sz w:val="28"/>
          <w:szCs w:val="28"/>
        </w:rPr>
      </w:pPr>
      <w:r w:rsidRPr="002F52B5">
        <w:rPr>
          <w:rFonts w:ascii="Century Gothic" w:hAnsi="Century Gothic" w:cs="Tahoma"/>
          <w:b/>
          <w:bCs/>
          <w:sz w:val="28"/>
          <w:szCs w:val="28"/>
        </w:rPr>
        <w:t>Check Against Delivery</w:t>
      </w:r>
    </w:p>
    <w:p w14:paraId="279003F3" w14:textId="77777777" w:rsidR="006A4D98" w:rsidRDefault="006A4D98" w:rsidP="006A4D98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</w:p>
    <w:p w14:paraId="5AF43640" w14:textId="77777777" w:rsidR="006A4D98" w:rsidRPr="003457D8" w:rsidRDefault="006A4D98" w:rsidP="006A4D98">
      <w:pPr>
        <w:widowControl w:val="0"/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 w:rsidRPr="003457D8">
        <w:rPr>
          <w:rFonts w:ascii="Century Gothic" w:hAnsi="Century Gothic" w:cs="Tahoma"/>
          <w:b/>
          <w:sz w:val="20"/>
          <w:szCs w:val="20"/>
        </w:rPr>
        <w:t>Statement by the Delegations of Somalia,</w:t>
      </w:r>
    </w:p>
    <w:p w14:paraId="65D21F32" w14:textId="77777777" w:rsidR="006A4D98" w:rsidRPr="003457D8" w:rsidRDefault="006A4D98" w:rsidP="006A4D98">
      <w:pPr>
        <w:widowControl w:val="0"/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 w:rsidRPr="003457D8">
        <w:rPr>
          <w:rFonts w:ascii="Century Gothic" w:hAnsi="Century Gothic" w:cs="Tahoma"/>
          <w:b/>
          <w:sz w:val="20"/>
          <w:szCs w:val="20"/>
        </w:rPr>
        <w:t xml:space="preserve">Mr. Hussen Abdi Musa, First Counsellor </w:t>
      </w:r>
    </w:p>
    <w:p w14:paraId="4903BB39" w14:textId="21073A62" w:rsidR="006A4D98" w:rsidRPr="003457D8" w:rsidRDefault="006A4D98" w:rsidP="006A4D98">
      <w:pPr>
        <w:widowControl w:val="0"/>
        <w:spacing w:line="360" w:lineRule="auto"/>
        <w:jc w:val="center"/>
        <w:rPr>
          <w:rFonts w:ascii="Century Gothic" w:hAnsi="Century Gothic" w:cs="Tahoma"/>
          <w:b/>
          <w:sz w:val="20"/>
          <w:szCs w:val="20"/>
          <w:lang w:val="de-CH"/>
        </w:rPr>
      </w:pPr>
      <w:r w:rsidRPr="003457D8">
        <w:rPr>
          <w:rFonts w:ascii="Century Gothic" w:hAnsi="Century Gothic" w:cs="Tahoma"/>
          <w:b/>
          <w:sz w:val="20"/>
          <w:szCs w:val="20"/>
          <w:lang w:val="de-CH"/>
        </w:rPr>
        <w:t>at the Review of</w:t>
      </w:r>
      <w:r w:rsidRPr="003457D8">
        <w:rPr>
          <w:rFonts w:ascii="Century Gothic" w:hAnsi="Century Gothic" w:cs="Tahoma"/>
          <w:sz w:val="20"/>
          <w:szCs w:val="20"/>
          <w:lang w:val="de-CH"/>
        </w:rPr>
        <w:t xml:space="preserve"> </w:t>
      </w:r>
      <w:r w:rsidRPr="003457D8">
        <w:rPr>
          <w:rFonts w:ascii="Century Gothic" w:hAnsi="Century Gothic" w:cs="Tahoma"/>
          <w:b/>
          <w:sz w:val="20"/>
          <w:szCs w:val="20"/>
          <w:lang w:val="de-CH"/>
        </w:rPr>
        <w:t xml:space="preserve">the </w:t>
      </w:r>
      <w:r w:rsidR="00DE7E0D" w:rsidRPr="003457D8">
        <w:rPr>
          <w:rFonts w:ascii="Century Gothic" w:hAnsi="Century Gothic" w:cs="Tahoma"/>
          <w:b/>
          <w:sz w:val="20"/>
          <w:szCs w:val="20"/>
          <w:lang w:val="de-CH"/>
        </w:rPr>
        <w:t>Republic</w:t>
      </w:r>
      <w:r w:rsidRPr="003457D8">
        <w:rPr>
          <w:rFonts w:ascii="Century Gothic" w:hAnsi="Century Gothic" w:cs="Tahoma"/>
          <w:b/>
          <w:sz w:val="20"/>
          <w:szCs w:val="20"/>
          <w:lang w:val="de-CH"/>
        </w:rPr>
        <w:t xml:space="preserve"> of </w:t>
      </w:r>
      <w:r w:rsidR="00DE7E0D" w:rsidRPr="003457D8">
        <w:rPr>
          <w:rFonts w:ascii="Century Gothic" w:hAnsi="Century Gothic" w:cs="Tahoma"/>
          <w:b/>
          <w:sz w:val="20"/>
          <w:szCs w:val="20"/>
          <w:lang w:val="de-CH"/>
        </w:rPr>
        <w:t>Tunisia</w:t>
      </w:r>
      <w:r w:rsidRPr="003457D8">
        <w:rPr>
          <w:rFonts w:ascii="Century Gothic" w:hAnsi="Century Gothic" w:cs="Tahoma"/>
          <w:b/>
          <w:sz w:val="20"/>
          <w:szCs w:val="20"/>
          <w:lang w:val="de-CH"/>
        </w:rPr>
        <w:t>, during the 41</w:t>
      </w:r>
      <w:r w:rsidRPr="003457D8">
        <w:rPr>
          <w:rFonts w:ascii="Century Gothic" w:hAnsi="Century Gothic" w:cs="Tahoma"/>
          <w:b/>
          <w:sz w:val="20"/>
          <w:szCs w:val="20"/>
          <w:vertAlign w:val="superscript"/>
          <w:lang w:val="de-CH"/>
        </w:rPr>
        <w:t>th</w:t>
      </w:r>
      <w:r w:rsidRPr="003457D8">
        <w:rPr>
          <w:rFonts w:ascii="Century Gothic" w:hAnsi="Century Gothic" w:cs="Tahoma"/>
          <w:b/>
          <w:sz w:val="20"/>
          <w:szCs w:val="20"/>
          <w:lang w:val="de-CH"/>
        </w:rPr>
        <w:t xml:space="preserve"> Session of the UPR Working Group on Tuesday, 08 November, 2022 from 9:00AM to 12:30PM, in the Room XX of the Palais des Nations in Geneva, Speaker Number 117, Time: 1 minute and 00 seconds.</w:t>
      </w:r>
    </w:p>
    <w:p w14:paraId="2F324F6D" w14:textId="77777777" w:rsidR="006A4D98" w:rsidRPr="006A4D98" w:rsidRDefault="006A4D98" w:rsidP="006A4D98">
      <w:pPr>
        <w:jc w:val="both"/>
        <w:rPr>
          <w:rFonts w:ascii="Century Gothic" w:hAnsi="Century Gothic" w:cs="Tahoma"/>
          <w:sz w:val="28"/>
          <w:szCs w:val="28"/>
          <w:lang w:val="de-CH"/>
        </w:rPr>
      </w:pPr>
      <w:r w:rsidRPr="006A4D98">
        <w:rPr>
          <w:rFonts w:ascii="Century Gothic" w:hAnsi="Century Gothic" w:cs="Tahoma"/>
          <w:sz w:val="28"/>
          <w:szCs w:val="28"/>
          <w:lang w:val="de-CH"/>
        </w:rPr>
        <w:t xml:space="preserve"> </w:t>
      </w:r>
    </w:p>
    <w:p w14:paraId="381DDAA5" w14:textId="77777777" w:rsidR="006A4D98" w:rsidRPr="006A4D98" w:rsidRDefault="006A4D98" w:rsidP="006A4D98">
      <w:pPr>
        <w:jc w:val="both"/>
        <w:rPr>
          <w:rFonts w:ascii="Century Gothic" w:hAnsi="Century Gothic" w:cs="Tahoma"/>
          <w:b/>
          <w:sz w:val="28"/>
          <w:szCs w:val="28"/>
          <w:lang w:val="de-CH"/>
        </w:rPr>
      </w:pPr>
    </w:p>
    <w:p w14:paraId="2DB3E58D" w14:textId="77777777" w:rsidR="006A4D98" w:rsidRPr="00B5464B" w:rsidRDefault="006A4D98" w:rsidP="006A4D98">
      <w:pPr>
        <w:jc w:val="both"/>
        <w:rPr>
          <w:rFonts w:ascii="Century Gothic" w:hAnsi="Century Gothic" w:cs="Tahoma"/>
          <w:b/>
        </w:rPr>
      </w:pPr>
      <w:r w:rsidRPr="00B5464B">
        <w:rPr>
          <w:rFonts w:ascii="Century Gothic" w:hAnsi="Century Gothic" w:cs="Tahoma"/>
          <w:b/>
        </w:rPr>
        <w:t>Thank you Mr. President,</w:t>
      </w:r>
    </w:p>
    <w:p w14:paraId="697A2817" w14:textId="77777777" w:rsidR="006A4D98" w:rsidRPr="00B5464B" w:rsidRDefault="006A4D98" w:rsidP="006A4D98">
      <w:pPr>
        <w:jc w:val="both"/>
        <w:rPr>
          <w:rFonts w:ascii="Century Gothic" w:hAnsi="Century Gothic"/>
        </w:rPr>
      </w:pPr>
      <w:r w:rsidRPr="00B5464B">
        <w:rPr>
          <w:rFonts w:ascii="Century Gothic" w:hAnsi="Century Gothic"/>
        </w:rPr>
        <w:t xml:space="preserve"> </w:t>
      </w:r>
    </w:p>
    <w:p w14:paraId="4DE1A4E0" w14:textId="642A003C" w:rsidR="00CE5E48" w:rsidRPr="003457D8" w:rsidRDefault="006A4D98" w:rsidP="004E4DFD">
      <w:pPr>
        <w:jc w:val="both"/>
        <w:rPr>
          <w:rFonts w:ascii="Century Gothic" w:hAnsi="Century Gothic"/>
          <w:sz w:val="22"/>
          <w:szCs w:val="22"/>
        </w:rPr>
      </w:pPr>
      <w:r w:rsidRPr="003457D8">
        <w:rPr>
          <w:rFonts w:ascii="Century Gothic" w:hAnsi="Century Gothic"/>
          <w:sz w:val="22"/>
          <w:szCs w:val="22"/>
        </w:rPr>
        <w:t xml:space="preserve">Somalia warmly welcomes the </w:t>
      </w:r>
      <w:r w:rsidR="0019638B" w:rsidRPr="003457D8">
        <w:rPr>
          <w:rFonts w:ascii="Century Gothic" w:hAnsi="Century Gothic"/>
          <w:sz w:val="22"/>
          <w:szCs w:val="22"/>
        </w:rPr>
        <w:t>distinguished</w:t>
      </w:r>
      <w:r w:rsidRPr="003457D8">
        <w:rPr>
          <w:rFonts w:ascii="Century Gothic" w:hAnsi="Century Gothic"/>
          <w:sz w:val="22"/>
          <w:szCs w:val="22"/>
        </w:rPr>
        <w:t xml:space="preserve"> delegation of the </w:t>
      </w:r>
      <w:r w:rsidR="0019638B" w:rsidRPr="003457D8">
        <w:rPr>
          <w:rFonts w:ascii="Century Gothic" w:hAnsi="Century Gothic"/>
          <w:sz w:val="22"/>
          <w:szCs w:val="22"/>
        </w:rPr>
        <w:t>Republic</w:t>
      </w:r>
      <w:r w:rsidRPr="003457D8">
        <w:rPr>
          <w:rFonts w:ascii="Century Gothic" w:hAnsi="Century Gothic"/>
          <w:sz w:val="22"/>
          <w:szCs w:val="22"/>
        </w:rPr>
        <w:t xml:space="preserve"> of </w:t>
      </w:r>
      <w:r w:rsidR="0019638B" w:rsidRPr="003457D8">
        <w:rPr>
          <w:rFonts w:ascii="Century Gothic" w:hAnsi="Century Gothic"/>
          <w:sz w:val="22"/>
          <w:szCs w:val="22"/>
        </w:rPr>
        <w:t>Tunisia</w:t>
      </w:r>
      <w:r w:rsidRPr="003457D8">
        <w:rPr>
          <w:rFonts w:ascii="Century Gothic" w:hAnsi="Century Gothic"/>
          <w:sz w:val="22"/>
          <w:szCs w:val="22"/>
        </w:rPr>
        <w:t xml:space="preserve">, to this UPR Working Group, and congratulates </w:t>
      </w:r>
      <w:r w:rsidR="001950E4" w:rsidRPr="003457D8">
        <w:rPr>
          <w:rFonts w:ascii="Century Gothic" w:hAnsi="Century Gothic"/>
          <w:sz w:val="22"/>
          <w:szCs w:val="22"/>
        </w:rPr>
        <w:t xml:space="preserve">on </w:t>
      </w:r>
      <w:r w:rsidR="00B16796" w:rsidRPr="003457D8">
        <w:rPr>
          <w:rFonts w:ascii="Century Gothic" w:hAnsi="Century Gothic"/>
          <w:sz w:val="22"/>
          <w:szCs w:val="22"/>
        </w:rPr>
        <w:t xml:space="preserve">the quality of </w:t>
      </w:r>
      <w:r w:rsidRPr="003457D8">
        <w:rPr>
          <w:rFonts w:ascii="Century Gothic" w:hAnsi="Century Gothic"/>
          <w:sz w:val="22"/>
          <w:szCs w:val="22"/>
        </w:rPr>
        <w:t>the</w:t>
      </w:r>
      <w:r w:rsidR="00B16796" w:rsidRPr="003457D8">
        <w:rPr>
          <w:rFonts w:ascii="Century Gothic" w:hAnsi="Century Gothic"/>
          <w:sz w:val="22"/>
          <w:szCs w:val="22"/>
        </w:rPr>
        <w:t>ir</w:t>
      </w:r>
      <w:r w:rsidRPr="003457D8">
        <w:rPr>
          <w:rFonts w:ascii="Century Gothic" w:hAnsi="Century Gothic"/>
          <w:sz w:val="22"/>
          <w:szCs w:val="22"/>
        </w:rPr>
        <w:t xml:space="preserve"> </w:t>
      </w:r>
      <w:r w:rsidR="001950E4" w:rsidRPr="003457D8">
        <w:rPr>
          <w:rFonts w:ascii="Century Gothic" w:hAnsi="Century Gothic"/>
          <w:sz w:val="22"/>
          <w:szCs w:val="22"/>
        </w:rPr>
        <w:t xml:space="preserve">national report and </w:t>
      </w:r>
      <w:r w:rsidRPr="003457D8">
        <w:rPr>
          <w:rFonts w:ascii="Century Gothic" w:hAnsi="Century Gothic"/>
          <w:sz w:val="22"/>
          <w:szCs w:val="22"/>
        </w:rPr>
        <w:t xml:space="preserve">presentation </w:t>
      </w:r>
      <w:r w:rsidR="001950E4" w:rsidRPr="003457D8">
        <w:rPr>
          <w:rFonts w:ascii="Century Gothic" w:hAnsi="Century Gothic"/>
          <w:sz w:val="22"/>
          <w:szCs w:val="22"/>
        </w:rPr>
        <w:t>which is very informative and comprehensive</w:t>
      </w:r>
      <w:r w:rsidR="00CE5E48" w:rsidRPr="003457D8">
        <w:rPr>
          <w:rFonts w:ascii="Century Gothic" w:hAnsi="Century Gothic"/>
          <w:sz w:val="22"/>
          <w:szCs w:val="22"/>
        </w:rPr>
        <w:t>.</w:t>
      </w:r>
      <w:r w:rsidR="009F35CA" w:rsidRPr="003457D8">
        <w:rPr>
          <w:rFonts w:ascii="Century Gothic" w:hAnsi="Century Gothic"/>
          <w:sz w:val="22"/>
          <w:szCs w:val="22"/>
        </w:rPr>
        <w:t xml:space="preserve"> </w:t>
      </w:r>
    </w:p>
    <w:p w14:paraId="76BDFA63" w14:textId="77777777" w:rsidR="00CE5E48" w:rsidRPr="003457D8" w:rsidRDefault="00CE5E48" w:rsidP="004E4DFD">
      <w:pPr>
        <w:jc w:val="both"/>
        <w:rPr>
          <w:rFonts w:ascii="Century Gothic" w:hAnsi="Century Gothic"/>
          <w:sz w:val="22"/>
          <w:szCs w:val="22"/>
        </w:rPr>
      </w:pPr>
    </w:p>
    <w:p w14:paraId="3A5FFD2B" w14:textId="662DCEC8" w:rsidR="006A4D98" w:rsidRPr="003457D8" w:rsidRDefault="00CE5E48" w:rsidP="004E4DFD">
      <w:pPr>
        <w:jc w:val="both"/>
        <w:rPr>
          <w:rFonts w:ascii="Century Gothic" w:hAnsi="Century Gothic"/>
          <w:sz w:val="22"/>
          <w:szCs w:val="22"/>
        </w:rPr>
      </w:pPr>
      <w:r w:rsidRPr="003457D8">
        <w:rPr>
          <w:rFonts w:ascii="Century Gothic" w:hAnsi="Century Gothic"/>
          <w:sz w:val="22"/>
          <w:szCs w:val="22"/>
        </w:rPr>
        <w:t xml:space="preserve">Somalia commends the </w:t>
      </w:r>
      <w:r w:rsidR="004A1750" w:rsidRPr="003457D8">
        <w:rPr>
          <w:rFonts w:ascii="Century Gothic" w:hAnsi="Century Gothic"/>
          <w:sz w:val="22"/>
          <w:szCs w:val="22"/>
        </w:rPr>
        <w:t>great</w:t>
      </w:r>
      <w:r w:rsidR="00082664" w:rsidRPr="003457D8">
        <w:rPr>
          <w:rFonts w:ascii="Century Gothic" w:hAnsi="Century Gothic"/>
          <w:sz w:val="22"/>
          <w:szCs w:val="22"/>
        </w:rPr>
        <w:t xml:space="preserve"> </w:t>
      </w:r>
      <w:r w:rsidR="009F35CA" w:rsidRPr="003457D8">
        <w:rPr>
          <w:rFonts w:ascii="Century Gothic" w:hAnsi="Century Gothic"/>
          <w:sz w:val="22"/>
          <w:szCs w:val="22"/>
        </w:rPr>
        <w:t>progress achieved</w:t>
      </w:r>
      <w:r w:rsidRPr="003457D8">
        <w:rPr>
          <w:rFonts w:ascii="Century Gothic" w:hAnsi="Century Gothic"/>
          <w:sz w:val="22"/>
          <w:szCs w:val="22"/>
        </w:rPr>
        <w:t xml:space="preserve"> by Tunis</w:t>
      </w:r>
      <w:r w:rsidR="00151190" w:rsidRPr="003457D8">
        <w:rPr>
          <w:rFonts w:ascii="Century Gothic" w:hAnsi="Century Gothic"/>
          <w:sz w:val="22"/>
          <w:szCs w:val="22"/>
        </w:rPr>
        <w:t>i</w:t>
      </w:r>
      <w:r w:rsidRPr="003457D8">
        <w:rPr>
          <w:rFonts w:ascii="Century Gothic" w:hAnsi="Century Gothic"/>
          <w:sz w:val="22"/>
          <w:szCs w:val="22"/>
        </w:rPr>
        <w:t>a</w:t>
      </w:r>
      <w:r w:rsidR="002F4AD6" w:rsidRPr="003457D8">
        <w:rPr>
          <w:rFonts w:ascii="Century Gothic" w:hAnsi="Century Gothic"/>
          <w:sz w:val="22"/>
          <w:szCs w:val="22"/>
        </w:rPr>
        <w:t xml:space="preserve"> since its last UPR review</w:t>
      </w:r>
      <w:r w:rsidR="009F35CA" w:rsidRPr="003457D8">
        <w:rPr>
          <w:rFonts w:ascii="Century Gothic" w:hAnsi="Century Gothic"/>
          <w:sz w:val="22"/>
          <w:szCs w:val="22"/>
        </w:rPr>
        <w:t xml:space="preserve"> </w:t>
      </w:r>
      <w:r w:rsidR="004A1750" w:rsidRPr="003457D8">
        <w:rPr>
          <w:rFonts w:ascii="Century Gothic" w:hAnsi="Century Gothic"/>
          <w:sz w:val="22"/>
          <w:szCs w:val="22"/>
        </w:rPr>
        <w:t xml:space="preserve">on the situation </w:t>
      </w:r>
      <w:r w:rsidR="00966595" w:rsidRPr="003457D8">
        <w:rPr>
          <w:rFonts w:ascii="Century Gothic" w:hAnsi="Century Gothic"/>
          <w:sz w:val="22"/>
          <w:szCs w:val="22"/>
        </w:rPr>
        <w:t>o</w:t>
      </w:r>
      <w:r w:rsidRPr="003457D8">
        <w:rPr>
          <w:rFonts w:ascii="Century Gothic" w:hAnsi="Century Gothic"/>
          <w:sz w:val="22"/>
          <w:szCs w:val="22"/>
        </w:rPr>
        <w:t>f</w:t>
      </w:r>
      <w:r w:rsidR="002F4AD6" w:rsidRPr="003457D8">
        <w:rPr>
          <w:rFonts w:ascii="Century Gothic" w:hAnsi="Century Gothic"/>
          <w:sz w:val="22"/>
          <w:szCs w:val="22"/>
        </w:rPr>
        <w:t xml:space="preserve"> human rights</w:t>
      </w:r>
      <w:r w:rsidR="004A1750" w:rsidRPr="003457D8">
        <w:rPr>
          <w:rFonts w:ascii="Century Gothic" w:hAnsi="Century Gothic"/>
          <w:sz w:val="22"/>
          <w:szCs w:val="22"/>
        </w:rPr>
        <w:t xml:space="preserve"> in the country</w:t>
      </w:r>
      <w:r w:rsidR="002F4AD6" w:rsidRPr="003457D8">
        <w:rPr>
          <w:rFonts w:ascii="Century Gothic" w:hAnsi="Century Gothic"/>
          <w:sz w:val="22"/>
          <w:szCs w:val="22"/>
        </w:rPr>
        <w:t xml:space="preserve">, </w:t>
      </w:r>
      <w:r w:rsidR="004A1750" w:rsidRPr="003457D8">
        <w:rPr>
          <w:rFonts w:ascii="Century Gothic" w:hAnsi="Century Gothic"/>
          <w:sz w:val="22"/>
          <w:szCs w:val="22"/>
        </w:rPr>
        <w:t xml:space="preserve">and in particular </w:t>
      </w:r>
      <w:r w:rsidR="006A4D98" w:rsidRPr="003457D8">
        <w:rPr>
          <w:rFonts w:ascii="Century Gothic" w:hAnsi="Century Gothic"/>
          <w:sz w:val="22"/>
          <w:szCs w:val="22"/>
        </w:rPr>
        <w:t>the</w:t>
      </w:r>
      <w:r w:rsidR="008D004A" w:rsidRPr="003457D8">
        <w:rPr>
          <w:rFonts w:ascii="Century Gothic" w:hAnsi="Century Gothic"/>
          <w:sz w:val="22"/>
          <w:szCs w:val="22"/>
        </w:rPr>
        <w:t xml:space="preserve"> reform </w:t>
      </w:r>
      <w:r w:rsidR="004A1750" w:rsidRPr="003457D8">
        <w:rPr>
          <w:rFonts w:ascii="Century Gothic" w:hAnsi="Century Gothic"/>
          <w:sz w:val="22"/>
          <w:szCs w:val="22"/>
        </w:rPr>
        <w:t>initiated</w:t>
      </w:r>
      <w:r w:rsidR="008D004A" w:rsidRPr="003457D8">
        <w:rPr>
          <w:rFonts w:ascii="Century Gothic" w:hAnsi="Century Gothic"/>
          <w:sz w:val="22"/>
          <w:szCs w:val="22"/>
        </w:rPr>
        <w:t xml:space="preserve"> by the government since </w:t>
      </w:r>
      <w:r w:rsidR="003457D8" w:rsidRPr="003457D8">
        <w:rPr>
          <w:rFonts w:ascii="Century Gothic" w:hAnsi="Century Gothic"/>
          <w:sz w:val="22"/>
          <w:szCs w:val="22"/>
        </w:rPr>
        <w:t>J</w:t>
      </w:r>
      <w:r w:rsidR="008D004A" w:rsidRPr="003457D8">
        <w:rPr>
          <w:rFonts w:ascii="Century Gothic" w:hAnsi="Century Gothic"/>
          <w:sz w:val="22"/>
          <w:szCs w:val="22"/>
        </w:rPr>
        <w:t>uly 2021 which led the</w:t>
      </w:r>
      <w:r w:rsidR="002F4AD6" w:rsidRPr="003457D8">
        <w:rPr>
          <w:rFonts w:ascii="Century Gothic" w:hAnsi="Century Gothic"/>
          <w:sz w:val="22"/>
          <w:szCs w:val="22"/>
        </w:rPr>
        <w:t xml:space="preserve"> adoption</w:t>
      </w:r>
      <w:r w:rsidR="008D004A" w:rsidRPr="003457D8">
        <w:rPr>
          <w:rFonts w:ascii="Century Gothic" w:hAnsi="Century Gothic"/>
          <w:sz w:val="22"/>
          <w:szCs w:val="22"/>
        </w:rPr>
        <w:t xml:space="preserve"> of</w:t>
      </w:r>
      <w:r w:rsidR="002F4AD6" w:rsidRPr="003457D8">
        <w:rPr>
          <w:rFonts w:ascii="Century Gothic" w:hAnsi="Century Gothic"/>
          <w:sz w:val="22"/>
          <w:szCs w:val="22"/>
        </w:rPr>
        <w:t xml:space="preserve"> a new const</w:t>
      </w:r>
      <w:r w:rsidR="008D004A" w:rsidRPr="003457D8">
        <w:rPr>
          <w:rFonts w:ascii="Century Gothic" w:hAnsi="Century Gothic"/>
          <w:sz w:val="22"/>
          <w:szCs w:val="22"/>
        </w:rPr>
        <w:t>i</w:t>
      </w:r>
      <w:r w:rsidR="002F4AD6" w:rsidRPr="003457D8">
        <w:rPr>
          <w:rFonts w:ascii="Century Gothic" w:hAnsi="Century Gothic"/>
          <w:sz w:val="22"/>
          <w:szCs w:val="22"/>
        </w:rPr>
        <w:t>tu</w:t>
      </w:r>
      <w:r w:rsidR="008D004A" w:rsidRPr="003457D8">
        <w:rPr>
          <w:rFonts w:ascii="Century Gothic" w:hAnsi="Century Gothic"/>
          <w:sz w:val="22"/>
          <w:szCs w:val="22"/>
        </w:rPr>
        <w:t>tion that further</w:t>
      </w:r>
      <w:r w:rsidR="00450635" w:rsidRPr="003457D8">
        <w:rPr>
          <w:rFonts w:ascii="Century Gothic" w:hAnsi="Century Gothic"/>
          <w:sz w:val="22"/>
          <w:szCs w:val="22"/>
        </w:rPr>
        <w:t xml:space="preserve"> enhanced all f</w:t>
      </w:r>
      <w:r w:rsidR="00151190" w:rsidRPr="003457D8">
        <w:rPr>
          <w:rFonts w:ascii="Century Gothic" w:hAnsi="Century Gothic"/>
          <w:sz w:val="22"/>
          <w:szCs w:val="22"/>
        </w:rPr>
        <w:t>u</w:t>
      </w:r>
      <w:r w:rsidR="00450635" w:rsidRPr="003457D8">
        <w:rPr>
          <w:rFonts w:ascii="Century Gothic" w:hAnsi="Century Gothic"/>
          <w:sz w:val="22"/>
          <w:szCs w:val="22"/>
        </w:rPr>
        <w:t>ndamental human rights,</w:t>
      </w:r>
      <w:r w:rsidR="00B16796" w:rsidRPr="003457D8">
        <w:rPr>
          <w:rFonts w:ascii="Century Gothic" w:hAnsi="Century Gothic"/>
          <w:sz w:val="22"/>
          <w:szCs w:val="22"/>
        </w:rPr>
        <w:t xml:space="preserve"> the rule of law and democracy</w:t>
      </w:r>
      <w:r w:rsidR="00453F34" w:rsidRPr="003457D8">
        <w:rPr>
          <w:rFonts w:ascii="Century Gothic" w:hAnsi="Century Gothic"/>
          <w:sz w:val="22"/>
          <w:szCs w:val="22"/>
        </w:rPr>
        <w:t>.</w:t>
      </w:r>
      <w:r w:rsidR="008D004A" w:rsidRPr="003457D8">
        <w:rPr>
          <w:rFonts w:ascii="Century Gothic" w:hAnsi="Century Gothic"/>
          <w:sz w:val="22"/>
          <w:szCs w:val="22"/>
        </w:rPr>
        <w:t xml:space="preserve"> </w:t>
      </w:r>
    </w:p>
    <w:p w14:paraId="0F802135" w14:textId="77777777" w:rsidR="006A4D98" w:rsidRPr="003457D8" w:rsidRDefault="006A4D98" w:rsidP="004E4DFD">
      <w:pPr>
        <w:jc w:val="both"/>
        <w:rPr>
          <w:rFonts w:ascii="Century Gothic" w:hAnsi="Century Gothic"/>
          <w:sz w:val="22"/>
          <w:szCs w:val="22"/>
        </w:rPr>
      </w:pPr>
    </w:p>
    <w:p w14:paraId="4186A5C7" w14:textId="335627D4" w:rsidR="006A4D98" w:rsidRPr="003457D8" w:rsidRDefault="006A4D98" w:rsidP="004E4DFD">
      <w:pPr>
        <w:jc w:val="both"/>
        <w:rPr>
          <w:rFonts w:ascii="Century Gothic" w:hAnsi="Century Gothic"/>
          <w:sz w:val="22"/>
          <w:szCs w:val="22"/>
        </w:rPr>
      </w:pPr>
      <w:r w:rsidRPr="003457D8">
        <w:rPr>
          <w:rFonts w:ascii="Century Gothic" w:hAnsi="Century Gothic"/>
          <w:sz w:val="22"/>
          <w:szCs w:val="22"/>
        </w:rPr>
        <w:t>In the spirit of constructive dialogue, Somalia recommends</w:t>
      </w:r>
      <w:r w:rsidR="00183194" w:rsidRPr="003457D8">
        <w:rPr>
          <w:rFonts w:ascii="Century Gothic" w:hAnsi="Century Gothic"/>
          <w:sz w:val="22"/>
          <w:szCs w:val="22"/>
        </w:rPr>
        <w:t xml:space="preserve"> </w:t>
      </w:r>
      <w:r w:rsidRPr="003457D8">
        <w:rPr>
          <w:rFonts w:ascii="Century Gothic" w:hAnsi="Century Gothic"/>
          <w:sz w:val="22"/>
          <w:szCs w:val="22"/>
        </w:rPr>
        <w:t xml:space="preserve">the following for consideration : </w:t>
      </w:r>
    </w:p>
    <w:p w14:paraId="65928D9F" w14:textId="77777777" w:rsidR="006A4D98" w:rsidRPr="003457D8" w:rsidRDefault="006A4D98" w:rsidP="004E4DFD">
      <w:pPr>
        <w:jc w:val="both"/>
        <w:rPr>
          <w:rFonts w:ascii="Century Gothic" w:hAnsi="Century Gothic"/>
          <w:sz w:val="22"/>
          <w:szCs w:val="22"/>
        </w:rPr>
      </w:pPr>
      <w:r w:rsidRPr="003457D8">
        <w:rPr>
          <w:rFonts w:ascii="Century Gothic" w:hAnsi="Century Gothic"/>
          <w:sz w:val="22"/>
          <w:szCs w:val="22"/>
        </w:rPr>
        <w:t xml:space="preserve"> </w:t>
      </w:r>
    </w:p>
    <w:p w14:paraId="1FDEA245" w14:textId="0B91379C" w:rsidR="00453F34" w:rsidRPr="003457D8" w:rsidRDefault="00453F34" w:rsidP="004E4DFD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457D8">
        <w:rPr>
          <w:rFonts w:ascii="Century Gothic" w:hAnsi="Century Gothic" w:cs="Arial"/>
          <w:sz w:val="22"/>
          <w:szCs w:val="22"/>
          <w:lang w:val="en-US"/>
        </w:rPr>
        <w:t>To continue strengt</w:t>
      </w:r>
      <w:r w:rsidR="00151190" w:rsidRPr="003457D8">
        <w:rPr>
          <w:rFonts w:ascii="Century Gothic" w:hAnsi="Century Gothic" w:cs="Arial"/>
          <w:sz w:val="22"/>
          <w:szCs w:val="22"/>
          <w:lang w:val="en-US"/>
        </w:rPr>
        <w:t>h</w:t>
      </w:r>
      <w:r w:rsidRPr="003457D8">
        <w:rPr>
          <w:rFonts w:ascii="Century Gothic" w:hAnsi="Century Gothic" w:cs="Arial"/>
          <w:sz w:val="22"/>
          <w:szCs w:val="22"/>
          <w:lang w:val="en-US"/>
        </w:rPr>
        <w:t>ening capacity building and education in the field of human rights,</w:t>
      </w:r>
    </w:p>
    <w:p w14:paraId="20C4CC84" w14:textId="65F3033A" w:rsidR="00732B44" w:rsidRPr="003457D8" w:rsidRDefault="0099527D" w:rsidP="004E4DFD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457D8">
        <w:rPr>
          <w:rFonts w:ascii="Century Gothic" w:hAnsi="Century Gothic" w:cs="Arial"/>
          <w:sz w:val="22"/>
          <w:szCs w:val="22"/>
          <w:lang w:val="en-US"/>
        </w:rPr>
        <w:t xml:space="preserve">To </w:t>
      </w:r>
      <w:r w:rsidR="00A5073B" w:rsidRPr="003457D8">
        <w:rPr>
          <w:rFonts w:ascii="Century Gothic" w:hAnsi="Century Gothic" w:cs="Arial"/>
          <w:sz w:val="22"/>
          <w:szCs w:val="22"/>
          <w:lang w:val="en-US"/>
        </w:rPr>
        <w:t>promote</w:t>
      </w:r>
      <w:r w:rsidR="00453F34" w:rsidRPr="003457D8">
        <w:rPr>
          <w:rFonts w:ascii="Century Gothic" w:hAnsi="Century Gothic" w:cs="Arial"/>
          <w:sz w:val="22"/>
          <w:szCs w:val="22"/>
          <w:lang w:val="en-US"/>
        </w:rPr>
        <w:t xml:space="preserve"> the rights of children with disabilities by implementing </w:t>
      </w:r>
      <w:r w:rsidR="00732B44" w:rsidRPr="003457D8">
        <w:rPr>
          <w:rFonts w:ascii="Century Gothic" w:hAnsi="Century Gothic" w:cs="Arial"/>
          <w:sz w:val="22"/>
          <w:szCs w:val="22"/>
          <w:lang w:val="en-US"/>
        </w:rPr>
        <w:t xml:space="preserve">effective measures </w:t>
      </w:r>
      <w:r w:rsidR="00453F34" w:rsidRPr="003457D8">
        <w:rPr>
          <w:rFonts w:ascii="Century Gothic" w:hAnsi="Century Gothic" w:cs="Arial"/>
          <w:sz w:val="22"/>
          <w:szCs w:val="22"/>
          <w:lang w:val="en-US"/>
        </w:rPr>
        <w:t>t</w:t>
      </w:r>
      <w:r w:rsidR="00732B44" w:rsidRPr="003457D8">
        <w:rPr>
          <w:rFonts w:ascii="Century Gothic" w:hAnsi="Century Gothic" w:cs="Arial"/>
          <w:sz w:val="22"/>
          <w:szCs w:val="22"/>
          <w:lang w:val="en-US"/>
        </w:rPr>
        <w:t xml:space="preserve">hat ensure </w:t>
      </w:r>
      <w:r w:rsidR="00453F34" w:rsidRPr="003457D8">
        <w:rPr>
          <w:rFonts w:ascii="Century Gothic" w:hAnsi="Century Gothic" w:cs="Arial"/>
          <w:sz w:val="22"/>
          <w:szCs w:val="22"/>
          <w:lang w:val="en-US"/>
        </w:rPr>
        <w:t>an appropriate and inclusive education</w:t>
      </w:r>
      <w:r w:rsidR="00732B44" w:rsidRPr="003457D8">
        <w:rPr>
          <w:rFonts w:ascii="Century Gothic" w:hAnsi="Century Gothic" w:cs="Arial"/>
          <w:sz w:val="22"/>
          <w:szCs w:val="22"/>
          <w:lang w:val="en-US"/>
        </w:rPr>
        <w:t>,</w:t>
      </w:r>
    </w:p>
    <w:p w14:paraId="1E87FAD4" w14:textId="77777777" w:rsidR="00732B44" w:rsidRPr="003457D8" w:rsidRDefault="00732B44" w:rsidP="004E4D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3457D8">
        <w:rPr>
          <w:rFonts w:ascii="Century Gothic" w:hAnsi="Century Gothic" w:cs="Arial"/>
          <w:sz w:val="22"/>
          <w:szCs w:val="22"/>
          <w:lang w:val="en-US"/>
        </w:rPr>
        <w:t>Continuing efforts to address school dropouts, especially in rural areas.</w:t>
      </w:r>
    </w:p>
    <w:p w14:paraId="0C8C8165" w14:textId="249FC3AB" w:rsidR="00732B44" w:rsidRPr="003457D8" w:rsidRDefault="00732B44" w:rsidP="004E4D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3457D8">
        <w:rPr>
          <w:rFonts w:ascii="Century Gothic" w:hAnsi="Century Gothic" w:cs="Arial"/>
          <w:sz w:val="22"/>
          <w:szCs w:val="22"/>
          <w:lang w:val="en-US"/>
        </w:rPr>
        <w:t xml:space="preserve">Continue implementing the reform of the national health system with a view to guarantee </w:t>
      </w:r>
      <w:r w:rsidR="00B57F57" w:rsidRPr="003457D8">
        <w:rPr>
          <w:rFonts w:ascii="Century Gothic" w:hAnsi="Century Gothic" w:cs="Arial"/>
          <w:sz w:val="22"/>
          <w:szCs w:val="22"/>
          <w:lang w:val="en-US"/>
        </w:rPr>
        <w:t>to</w:t>
      </w:r>
      <w:r w:rsidRPr="003457D8">
        <w:rPr>
          <w:rFonts w:ascii="Century Gothic" w:hAnsi="Century Gothic" w:cs="Arial"/>
          <w:sz w:val="22"/>
          <w:szCs w:val="22"/>
          <w:lang w:val="en-US"/>
        </w:rPr>
        <w:t xml:space="preserve"> all citizens the right to health and social coverage and to </w:t>
      </w:r>
      <w:r w:rsidR="001D0F5B" w:rsidRPr="003457D8">
        <w:rPr>
          <w:rFonts w:ascii="Century Gothic" w:hAnsi="Century Gothic" w:cs="Arial"/>
          <w:sz w:val="22"/>
          <w:szCs w:val="22"/>
          <w:lang w:val="en-US"/>
        </w:rPr>
        <w:t>enhance</w:t>
      </w:r>
      <w:r w:rsidRPr="003457D8">
        <w:rPr>
          <w:rFonts w:ascii="Century Gothic" w:hAnsi="Century Gothic" w:cs="Arial"/>
          <w:sz w:val="22"/>
          <w:szCs w:val="22"/>
          <w:lang w:val="en-US"/>
        </w:rPr>
        <w:t xml:space="preserve"> regional equality </w:t>
      </w:r>
      <w:r w:rsidR="00183194" w:rsidRPr="003457D8">
        <w:rPr>
          <w:rFonts w:ascii="Century Gothic" w:hAnsi="Century Gothic" w:cs="Arial"/>
          <w:sz w:val="22"/>
          <w:szCs w:val="22"/>
          <w:lang w:val="en-US"/>
        </w:rPr>
        <w:t>by eliminating the barri</w:t>
      </w:r>
      <w:r w:rsidR="00151190" w:rsidRPr="003457D8">
        <w:rPr>
          <w:rFonts w:ascii="Century Gothic" w:hAnsi="Century Gothic" w:cs="Arial"/>
          <w:sz w:val="22"/>
          <w:szCs w:val="22"/>
          <w:lang w:val="en-US"/>
        </w:rPr>
        <w:t>e</w:t>
      </w:r>
      <w:r w:rsidR="00183194" w:rsidRPr="003457D8">
        <w:rPr>
          <w:rFonts w:ascii="Century Gothic" w:hAnsi="Century Gothic" w:cs="Arial"/>
          <w:sz w:val="22"/>
          <w:szCs w:val="22"/>
          <w:lang w:val="en-US"/>
        </w:rPr>
        <w:t xml:space="preserve">rs to </w:t>
      </w:r>
      <w:r w:rsidRPr="003457D8">
        <w:rPr>
          <w:rFonts w:ascii="Century Gothic" w:hAnsi="Century Gothic" w:cs="Arial"/>
          <w:sz w:val="22"/>
          <w:szCs w:val="22"/>
          <w:lang w:val="en-US"/>
        </w:rPr>
        <w:t>access to health</w:t>
      </w:r>
      <w:r w:rsidR="00183194" w:rsidRPr="003457D8">
        <w:rPr>
          <w:rFonts w:ascii="Century Gothic" w:hAnsi="Century Gothic" w:cs="Arial"/>
          <w:sz w:val="22"/>
          <w:szCs w:val="22"/>
          <w:lang w:val="en-US"/>
        </w:rPr>
        <w:t>care</w:t>
      </w:r>
      <w:r w:rsidRPr="003457D8">
        <w:rPr>
          <w:rFonts w:ascii="Century Gothic" w:hAnsi="Century Gothic" w:cs="Arial"/>
          <w:sz w:val="22"/>
          <w:szCs w:val="22"/>
          <w:lang w:val="en-US"/>
        </w:rPr>
        <w:t xml:space="preserve"> services.</w:t>
      </w:r>
    </w:p>
    <w:p w14:paraId="138DF70D" w14:textId="5F59129C" w:rsidR="00D91216" w:rsidRPr="00A319F5" w:rsidRDefault="006A4D98" w:rsidP="00D9121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entury Gothic" w:hAnsi="Century Gothic" w:cstheme="minorHAnsi"/>
          <w:sz w:val="24"/>
          <w:szCs w:val="24"/>
          <w:u w:color="000000"/>
          <w:lang w:val="en-US"/>
        </w:rPr>
      </w:pPr>
      <w:r w:rsidRPr="003457D8">
        <w:rPr>
          <w:rFonts w:ascii="Century Gothic" w:hAnsi="Century Gothic"/>
          <w:lang w:val="de-CH"/>
        </w:rPr>
        <w:t xml:space="preserve">To conclude, </w:t>
      </w:r>
      <w:r w:rsidR="00225301">
        <w:rPr>
          <w:rFonts w:ascii="Century Gothic" w:hAnsi="Century Gothic"/>
          <w:lang w:val="de-CH"/>
        </w:rPr>
        <w:t>Somalia</w:t>
      </w:r>
      <w:r w:rsidR="00D91216">
        <w:rPr>
          <w:rFonts w:ascii="Century Gothic" w:hAnsi="Century Gothic"/>
          <w:lang w:val="de-CH"/>
        </w:rPr>
        <w:t xml:space="preserve"> wishes </w:t>
      </w:r>
      <w:r w:rsidRPr="003457D8">
        <w:rPr>
          <w:rFonts w:ascii="Century Gothic" w:hAnsi="Century Gothic"/>
          <w:lang w:val="de-CH"/>
        </w:rPr>
        <w:t>the distinguished delegation</w:t>
      </w:r>
      <w:r w:rsidR="00594091" w:rsidRPr="003457D8">
        <w:rPr>
          <w:rFonts w:ascii="Century Gothic" w:hAnsi="Century Gothic"/>
          <w:lang w:val="de-CH"/>
        </w:rPr>
        <w:t xml:space="preserve"> of Tunisia</w:t>
      </w:r>
      <w:r w:rsidR="00D91216">
        <w:rPr>
          <w:rFonts w:ascii="Century Gothic" w:hAnsi="Century Gothic"/>
          <w:lang w:val="de-CH"/>
        </w:rPr>
        <w:t xml:space="preserve"> every success </w:t>
      </w:r>
      <w:r w:rsidRPr="003457D8">
        <w:rPr>
          <w:rFonts w:ascii="Century Gothic" w:hAnsi="Century Gothic"/>
          <w:lang w:val="de-CH"/>
        </w:rPr>
        <w:t>in this review</w:t>
      </w:r>
    </w:p>
    <w:p w14:paraId="5DCC9B85" w14:textId="140EBB10" w:rsidR="006A4D98" w:rsidRPr="003457D8" w:rsidRDefault="006A4D98" w:rsidP="003457D8">
      <w:pPr>
        <w:pStyle w:val="Paragraphedeliste1"/>
        <w:jc w:val="both"/>
        <w:rPr>
          <w:rFonts w:ascii="Century Gothic" w:hAnsi="Century Gothic"/>
          <w:sz w:val="22"/>
          <w:szCs w:val="22"/>
        </w:rPr>
      </w:pPr>
      <w:r w:rsidRPr="003457D8">
        <w:rPr>
          <w:rFonts w:ascii="Century Gothic" w:hAnsi="Century Gothic"/>
          <w:sz w:val="22"/>
          <w:szCs w:val="22"/>
        </w:rPr>
        <w:t>I Thank you Mr. President.</w:t>
      </w:r>
    </w:p>
    <w:p w14:paraId="0453E3B7" w14:textId="77777777" w:rsidR="0039252A" w:rsidRPr="003457D8" w:rsidRDefault="0039252A" w:rsidP="004E4DFD">
      <w:pPr>
        <w:jc w:val="both"/>
        <w:rPr>
          <w:rFonts w:ascii="Century Gothic" w:hAnsi="Century Gothic"/>
          <w:sz w:val="22"/>
          <w:szCs w:val="22"/>
        </w:rPr>
      </w:pPr>
    </w:p>
    <w:sectPr w:rsidR="0039252A" w:rsidRPr="003457D8" w:rsidSect="001A6430">
      <w:footerReference w:type="default" r:id="rId8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1A51" w14:textId="77777777" w:rsidR="00A15BDE" w:rsidRDefault="00A15BDE">
      <w:r>
        <w:separator/>
      </w:r>
    </w:p>
  </w:endnote>
  <w:endnote w:type="continuationSeparator" w:id="0">
    <w:p w14:paraId="146D9077" w14:textId="77777777" w:rsidR="00A15BDE" w:rsidRDefault="00A1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D140" w14:textId="77777777" w:rsidR="001A6430" w:rsidRPr="00354332" w:rsidRDefault="00000000" w:rsidP="001A6430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5E324BBB" w14:textId="77777777" w:rsidR="001A6430" w:rsidRPr="007A7660" w:rsidRDefault="00000000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6773" w14:textId="77777777" w:rsidR="00A15BDE" w:rsidRDefault="00A15BDE">
      <w:r>
        <w:separator/>
      </w:r>
    </w:p>
  </w:footnote>
  <w:footnote w:type="continuationSeparator" w:id="0">
    <w:p w14:paraId="374F1F16" w14:textId="77777777" w:rsidR="00A15BDE" w:rsidRDefault="00A15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38AA"/>
    <w:multiLevelType w:val="multilevel"/>
    <w:tmpl w:val="76B20B1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39613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98"/>
    <w:rsid w:val="00082664"/>
    <w:rsid w:val="001317A6"/>
    <w:rsid w:val="00151190"/>
    <w:rsid w:val="00183194"/>
    <w:rsid w:val="001950E4"/>
    <w:rsid w:val="0019638B"/>
    <w:rsid w:val="001D0F5B"/>
    <w:rsid w:val="00214FFC"/>
    <w:rsid w:val="00225301"/>
    <w:rsid w:val="00264E75"/>
    <w:rsid w:val="002F4AD6"/>
    <w:rsid w:val="003457D8"/>
    <w:rsid w:val="0039252A"/>
    <w:rsid w:val="00450635"/>
    <w:rsid w:val="00453F34"/>
    <w:rsid w:val="004A1750"/>
    <w:rsid w:val="004E4DFD"/>
    <w:rsid w:val="00594091"/>
    <w:rsid w:val="006A4D98"/>
    <w:rsid w:val="00732B44"/>
    <w:rsid w:val="00890AB9"/>
    <w:rsid w:val="008D004A"/>
    <w:rsid w:val="00966595"/>
    <w:rsid w:val="0099527D"/>
    <w:rsid w:val="009F35CA"/>
    <w:rsid w:val="00A15BDE"/>
    <w:rsid w:val="00A5073B"/>
    <w:rsid w:val="00B16796"/>
    <w:rsid w:val="00B57F57"/>
    <w:rsid w:val="00CA086E"/>
    <w:rsid w:val="00CE5E48"/>
    <w:rsid w:val="00D91216"/>
    <w:rsid w:val="00DD7F2B"/>
    <w:rsid w:val="00D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5AA7"/>
  <w15:chartTrackingRefBased/>
  <w15:docId w15:val="{71E1B156-77B4-4ACF-8D4F-EA005990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Heading1">
    <w:name w:val="heading 1"/>
    <w:basedOn w:val="Normal"/>
    <w:next w:val="Normal"/>
    <w:link w:val="Heading1Char"/>
    <w:qFormat/>
    <w:rsid w:val="006A4D98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A4D98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A4D98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D98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6A4D98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A4D98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customStyle="1" w:styleId="Paragraphedeliste1">
    <w:name w:val="Paragraphe de liste1"/>
    <w:basedOn w:val="Normal"/>
    <w:rsid w:val="006A4D98"/>
    <w:pPr>
      <w:spacing w:before="100" w:beforeAutospacing="1" w:after="100" w:afterAutospacing="1" w:line="256" w:lineRule="auto"/>
      <w:contextualSpacing/>
    </w:pPr>
    <w:rPr>
      <w:rFonts w:ascii="Calibri" w:hAnsi="Calibri"/>
    </w:rPr>
  </w:style>
  <w:style w:type="paragraph" w:styleId="BodyText">
    <w:name w:val="Body Text"/>
    <w:basedOn w:val="Normal"/>
    <w:link w:val="BodyTextChar"/>
    <w:rsid w:val="006A4D98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A4D98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6A4D98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A4D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4D98"/>
    <w:pPr>
      <w:ind w:left="720"/>
      <w:contextualSpacing/>
    </w:pPr>
  </w:style>
  <w:style w:type="paragraph" w:customStyle="1" w:styleId="Pardfaut">
    <w:name w:val="Par défaut"/>
    <w:rsid w:val="00D912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47337-3E3F-4CF4-8B2A-95E6C285FBDF}"/>
</file>

<file path=customXml/itemProps2.xml><?xml version="1.0" encoding="utf-8"?>
<ds:datastoreItem xmlns:ds="http://schemas.openxmlformats.org/officeDocument/2006/customXml" ds:itemID="{00F4150D-5D01-4784-9BB0-EDFFE53AF03C}"/>
</file>

<file path=customXml/itemProps3.xml><?xml version="1.0" encoding="utf-8"?>
<ds:datastoreItem xmlns:ds="http://schemas.openxmlformats.org/officeDocument/2006/customXml" ds:itemID="{445051C8-316B-4DCF-962C-7BBEC8CDA1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Aisha Ali</cp:lastModifiedBy>
  <cp:revision>7</cp:revision>
  <dcterms:created xsi:type="dcterms:W3CDTF">2022-11-07T06:10:00Z</dcterms:created>
  <dcterms:modified xsi:type="dcterms:W3CDTF">2022-11-07T06:20:00Z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