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AA4" w:rsidRPr="00902AA4" w:rsidRDefault="00902AA4" w:rsidP="00902AA4">
      <w:pPr>
        <w:jc w:val="right"/>
        <w:rPr>
          <w:rFonts w:ascii="Georgia" w:hAnsi="Georgia"/>
          <w:i/>
          <w:sz w:val="28"/>
          <w:lang w:val="en-US"/>
        </w:rPr>
      </w:pPr>
      <w:bookmarkStart w:id="0" w:name="_GoBack"/>
      <w:bookmarkEnd w:id="0"/>
      <w:r w:rsidRPr="00902AA4">
        <w:rPr>
          <w:rFonts w:ascii="Georgia" w:hAnsi="Georgia"/>
          <w:i/>
          <w:sz w:val="28"/>
          <w:lang w:val="en-US"/>
        </w:rPr>
        <w:t>1’00”</w:t>
      </w:r>
    </w:p>
    <w:p w:rsidR="00902AA4" w:rsidRPr="00902AA4" w:rsidRDefault="00902AA4" w:rsidP="00902AA4">
      <w:pPr>
        <w:jc w:val="both"/>
        <w:rPr>
          <w:rFonts w:ascii="Georgia" w:hAnsi="Georgia"/>
          <w:b/>
          <w:sz w:val="28"/>
          <w:lang w:val="en-US"/>
        </w:rPr>
      </w:pPr>
    </w:p>
    <w:p w:rsidR="008E1395" w:rsidRPr="00902AA4" w:rsidRDefault="00902AA4" w:rsidP="00902AA4">
      <w:pPr>
        <w:jc w:val="center"/>
        <w:rPr>
          <w:rFonts w:ascii="Georgia" w:hAnsi="Georgia"/>
          <w:b/>
          <w:sz w:val="28"/>
          <w:lang w:val="en-US"/>
        </w:rPr>
      </w:pPr>
      <w:r w:rsidRPr="00902AA4">
        <w:rPr>
          <w:rFonts w:ascii="Georgia" w:hAnsi="Georgia"/>
          <w:b/>
          <w:sz w:val="28"/>
          <w:lang w:val="en-US"/>
        </w:rPr>
        <w:t>UPR41</w:t>
      </w:r>
    </w:p>
    <w:p w:rsidR="00902AA4" w:rsidRPr="00902AA4" w:rsidRDefault="00902AA4" w:rsidP="00902AA4">
      <w:pPr>
        <w:jc w:val="center"/>
        <w:rPr>
          <w:rFonts w:ascii="Georgia" w:hAnsi="Georgia"/>
          <w:b/>
          <w:sz w:val="28"/>
          <w:lang w:val="en-US"/>
        </w:rPr>
      </w:pPr>
      <w:r w:rsidRPr="00902AA4">
        <w:rPr>
          <w:rFonts w:ascii="Georgia" w:hAnsi="Georgia"/>
          <w:b/>
          <w:sz w:val="28"/>
          <w:lang w:val="en-US"/>
        </w:rPr>
        <w:t>South Africa</w:t>
      </w:r>
    </w:p>
    <w:p w:rsidR="00902AA4" w:rsidRPr="00902AA4" w:rsidRDefault="00902AA4" w:rsidP="00902AA4">
      <w:pPr>
        <w:jc w:val="center"/>
        <w:rPr>
          <w:rFonts w:ascii="Georgia" w:hAnsi="Georgia"/>
          <w:i/>
          <w:sz w:val="28"/>
          <w:lang w:val="en-US"/>
        </w:rPr>
      </w:pPr>
      <w:r w:rsidRPr="00902AA4">
        <w:rPr>
          <w:rFonts w:ascii="Georgia" w:hAnsi="Georgia"/>
          <w:i/>
          <w:sz w:val="28"/>
          <w:lang w:val="en-US"/>
        </w:rPr>
        <w:t>16 November 2022</w:t>
      </w:r>
    </w:p>
    <w:p w:rsidR="00902AA4" w:rsidRPr="00902AA4" w:rsidRDefault="00902AA4" w:rsidP="00902AA4">
      <w:pPr>
        <w:jc w:val="center"/>
        <w:rPr>
          <w:rFonts w:ascii="Georgia" w:hAnsi="Georgia"/>
          <w:b/>
          <w:sz w:val="28"/>
          <w:lang w:val="en-US"/>
        </w:rPr>
      </w:pPr>
      <w:r w:rsidRPr="00902AA4">
        <w:rPr>
          <w:rFonts w:ascii="Georgia" w:hAnsi="Georgia"/>
          <w:b/>
          <w:sz w:val="28"/>
          <w:lang w:val="en-US"/>
        </w:rPr>
        <w:t>Statement by the Czech Republic</w:t>
      </w:r>
    </w:p>
    <w:p w:rsidR="00902AA4" w:rsidRPr="00902AA4" w:rsidRDefault="00902AA4" w:rsidP="00902AA4">
      <w:pPr>
        <w:jc w:val="both"/>
        <w:rPr>
          <w:rFonts w:ascii="Georgia" w:hAnsi="Georgia"/>
          <w:sz w:val="28"/>
          <w:lang w:val="en-US"/>
        </w:rPr>
      </w:pPr>
    </w:p>
    <w:p w:rsidR="00A15FCC" w:rsidRPr="00A15FCC" w:rsidRDefault="00902AA4" w:rsidP="00902AA4">
      <w:pPr>
        <w:jc w:val="both"/>
        <w:rPr>
          <w:rFonts w:ascii="Georgia" w:hAnsi="Georgia"/>
          <w:sz w:val="28"/>
          <w:lang w:val="en-US"/>
        </w:rPr>
      </w:pPr>
      <w:r w:rsidRPr="00902AA4">
        <w:rPr>
          <w:rFonts w:ascii="Georgia" w:hAnsi="Georgia"/>
          <w:sz w:val="28"/>
          <w:lang w:val="en-US"/>
        </w:rPr>
        <w:t xml:space="preserve">The Czech Republic </w:t>
      </w:r>
      <w:r w:rsidR="00A15FCC">
        <w:rPr>
          <w:rFonts w:ascii="Georgia" w:hAnsi="Georgia"/>
          <w:sz w:val="28"/>
          <w:lang w:val="en-US"/>
        </w:rPr>
        <w:t>welcomes the</w:t>
      </w:r>
      <w:r w:rsidRPr="00902AA4">
        <w:rPr>
          <w:rFonts w:ascii="Georgia" w:hAnsi="Georgia"/>
          <w:sz w:val="28"/>
          <w:lang w:val="en-US"/>
        </w:rPr>
        <w:t xml:space="preserve"> delegation of South Africa.</w:t>
      </w:r>
      <w:r>
        <w:rPr>
          <w:rFonts w:ascii="Georgia" w:hAnsi="Georgia"/>
          <w:sz w:val="28"/>
          <w:lang w:val="en-US"/>
        </w:rPr>
        <w:t xml:space="preserve"> </w:t>
      </w:r>
      <w:r w:rsidR="00A15FCC">
        <w:rPr>
          <w:rFonts w:ascii="Georgia" w:hAnsi="Georgia"/>
          <w:sz w:val="28"/>
          <w:lang w:val="en-US"/>
        </w:rPr>
        <w:t>In response to our previous recommendations, w</w:t>
      </w:r>
      <w:r>
        <w:rPr>
          <w:rFonts w:ascii="Georgia" w:hAnsi="Georgia"/>
          <w:sz w:val="28"/>
          <w:lang w:val="en-US"/>
        </w:rPr>
        <w:t xml:space="preserve">e appreciate the </w:t>
      </w:r>
      <w:r w:rsidR="00A15FCC" w:rsidRPr="00A15FCC">
        <w:rPr>
          <w:rFonts w:ascii="Georgia" w:hAnsi="Georgia"/>
          <w:sz w:val="28"/>
          <w:lang w:val="en-US"/>
        </w:rPr>
        <w:t>approval of the first N</w:t>
      </w:r>
      <w:r w:rsidR="00A15FCC">
        <w:rPr>
          <w:rFonts w:ascii="Georgia" w:hAnsi="Georgia"/>
          <w:sz w:val="28"/>
          <w:lang w:val="en-US"/>
        </w:rPr>
        <w:t>ational strategic plan</w:t>
      </w:r>
      <w:r w:rsidR="00A15FCC" w:rsidRPr="00A15FCC">
        <w:rPr>
          <w:rFonts w:ascii="Georgia" w:hAnsi="Georgia"/>
          <w:sz w:val="28"/>
          <w:lang w:val="en-US"/>
        </w:rPr>
        <w:t xml:space="preserve"> to combat </w:t>
      </w:r>
      <w:r w:rsidR="00A15FCC">
        <w:rPr>
          <w:rFonts w:ascii="Georgia" w:hAnsi="Georgia"/>
          <w:sz w:val="28"/>
          <w:lang w:val="en-US"/>
        </w:rPr>
        <w:t>g</w:t>
      </w:r>
      <w:r w:rsidR="00A15FCC" w:rsidRPr="00A15FCC">
        <w:rPr>
          <w:rFonts w:ascii="Georgia" w:hAnsi="Georgia"/>
          <w:sz w:val="28"/>
          <w:lang w:val="en-US"/>
        </w:rPr>
        <w:t xml:space="preserve">ender </w:t>
      </w:r>
      <w:r w:rsidR="00A15FCC">
        <w:rPr>
          <w:rFonts w:ascii="Georgia" w:hAnsi="Georgia"/>
          <w:sz w:val="28"/>
          <w:lang w:val="en-US"/>
        </w:rPr>
        <w:t>b</w:t>
      </w:r>
      <w:r w:rsidR="00A15FCC" w:rsidRPr="00A15FCC">
        <w:rPr>
          <w:rFonts w:ascii="Georgia" w:hAnsi="Georgia"/>
          <w:sz w:val="28"/>
          <w:lang w:val="en-US"/>
        </w:rPr>
        <w:t xml:space="preserve">ased </w:t>
      </w:r>
      <w:r w:rsidR="00A15FCC">
        <w:rPr>
          <w:rFonts w:ascii="Georgia" w:hAnsi="Georgia"/>
          <w:sz w:val="28"/>
          <w:lang w:val="en-US"/>
        </w:rPr>
        <w:t>v</w:t>
      </w:r>
      <w:r w:rsidR="00A15FCC" w:rsidRPr="00A15FCC">
        <w:rPr>
          <w:rFonts w:ascii="Georgia" w:hAnsi="Georgia"/>
          <w:sz w:val="28"/>
          <w:lang w:val="en-US"/>
        </w:rPr>
        <w:t xml:space="preserve">iolence and femicide, ratification of the OP-CAT (Optional protocol to the Convention against Torture) and designation of a National preventive mechanism in 2019. </w:t>
      </w:r>
    </w:p>
    <w:p w:rsidR="00285BDE" w:rsidRDefault="002073A7" w:rsidP="00A15FCC">
      <w:pPr>
        <w:jc w:val="both"/>
      </w:pPr>
      <w:r>
        <w:rPr>
          <w:rFonts w:ascii="Georgia" w:hAnsi="Georgia"/>
          <w:sz w:val="28"/>
          <w:lang w:val="en-US"/>
        </w:rPr>
        <w:t>During this UPR cycle</w:t>
      </w:r>
      <w:r w:rsidR="00A15FCC">
        <w:rPr>
          <w:rFonts w:ascii="Georgia" w:hAnsi="Georgia"/>
          <w:sz w:val="28"/>
          <w:lang w:val="en-US"/>
        </w:rPr>
        <w:t xml:space="preserve"> we wish to </w:t>
      </w:r>
      <w:r w:rsidR="00A15FCC" w:rsidRPr="00047C20">
        <w:rPr>
          <w:rFonts w:ascii="Georgia" w:hAnsi="Georgia"/>
          <w:sz w:val="28"/>
          <w:u w:val="single"/>
          <w:lang w:val="en-US"/>
        </w:rPr>
        <w:t>recommend</w:t>
      </w:r>
      <w:r>
        <w:rPr>
          <w:rFonts w:ascii="Georgia" w:hAnsi="Georgia"/>
          <w:sz w:val="28"/>
          <w:lang w:val="en-US"/>
        </w:rPr>
        <w:t xml:space="preserve"> that the Government</w:t>
      </w:r>
      <w:r w:rsidR="00A15FCC">
        <w:rPr>
          <w:rFonts w:ascii="Georgia" w:hAnsi="Georgia"/>
          <w:sz w:val="28"/>
          <w:lang w:val="en-US"/>
        </w:rPr>
        <w:t>:</w:t>
      </w:r>
    </w:p>
    <w:p w:rsidR="00047C20" w:rsidRDefault="00047C20" w:rsidP="000E1CA9">
      <w:pPr>
        <w:pStyle w:val="Odstavecseseznamem"/>
        <w:numPr>
          <w:ilvl w:val="0"/>
          <w:numId w:val="1"/>
        </w:numPr>
        <w:jc w:val="both"/>
        <w:rPr>
          <w:rFonts w:ascii="Georgia" w:hAnsi="Georgia"/>
          <w:sz w:val="28"/>
          <w:lang w:val="en-US"/>
        </w:rPr>
      </w:pPr>
      <w:r>
        <w:rPr>
          <w:rFonts w:ascii="Georgia" w:hAnsi="Georgia"/>
          <w:sz w:val="28"/>
          <w:lang w:val="en-US"/>
        </w:rPr>
        <w:t>Guarantee</w:t>
      </w:r>
      <w:r w:rsidR="002073A7">
        <w:rPr>
          <w:rFonts w:ascii="Georgia" w:hAnsi="Georgia"/>
          <w:sz w:val="28"/>
          <w:lang w:val="en-US"/>
        </w:rPr>
        <w:t>s</w:t>
      </w:r>
      <w:r>
        <w:rPr>
          <w:rFonts w:ascii="Georgia" w:hAnsi="Georgia"/>
          <w:sz w:val="28"/>
          <w:lang w:val="en-US"/>
        </w:rPr>
        <w:t xml:space="preserve"> unrestricted space for </w:t>
      </w:r>
      <w:r w:rsidRPr="002073A7">
        <w:rPr>
          <w:rFonts w:ascii="Georgia" w:hAnsi="Georgia"/>
          <w:b/>
          <w:sz w:val="28"/>
          <w:lang w:val="en-US"/>
        </w:rPr>
        <w:t>civil society</w:t>
      </w:r>
      <w:r>
        <w:rPr>
          <w:rFonts w:ascii="Georgia" w:hAnsi="Georgia"/>
          <w:sz w:val="28"/>
          <w:lang w:val="en-US"/>
        </w:rPr>
        <w:t xml:space="preserve"> activities and ensure adequate protection to human rights defenders, whistle blowers and media workers;</w:t>
      </w:r>
    </w:p>
    <w:p w:rsidR="00047C20" w:rsidRDefault="00047C20" w:rsidP="00047C20">
      <w:pPr>
        <w:pStyle w:val="Odstavecseseznamem"/>
        <w:jc w:val="both"/>
        <w:rPr>
          <w:rFonts w:ascii="Georgia" w:hAnsi="Georgia"/>
          <w:sz w:val="28"/>
          <w:lang w:val="en-US"/>
        </w:rPr>
      </w:pPr>
    </w:p>
    <w:p w:rsidR="00285BDE" w:rsidRDefault="00285BDE" w:rsidP="000E1CA9">
      <w:pPr>
        <w:pStyle w:val="Odstavecseseznamem"/>
        <w:numPr>
          <w:ilvl w:val="0"/>
          <w:numId w:val="1"/>
        </w:numPr>
        <w:jc w:val="both"/>
        <w:rPr>
          <w:rFonts w:ascii="Georgia" w:hAnsi="Georgia"/>
          <w:sz w:val="28"/>
          <w:lang w:val="en-US"/>
        </w:rPr>
      </w:pPr>
      <w:r w:rsidRPr="000E1CA9">
        <w:rPr>
          <w:rFonts w:ascii="Georgia" w:hAnsi="Georgia"/>
          <w:sz w:val="28"/>
          <w:lang w:val="en-US"/>
        </w:rPr>
        <w:t>Increase</w:t>
      </w:r>
      <w:r w:rsidR="002073A7">
        <w:rPr>
          <w:rFonts w:ascii="Georgia" w:hAnsi="Georgia"/>
          <w:sz w:val="28"/>
          <w:lang w:val="en-US"/>
        </w:rPr>
        <w:t>s</w:t>
      </w:r>
      <w:r w:rsidRPr="000E1CA9">
        <w:rPr>
          <w:rFonts w:ascii="Georgia" w:hAnsi="Georgia"/>
          <w:sz w:val="28"/>
          <w:lang w:val="en-US"/>
        </w:rPr>
        <w:t xml:space="preserve"> funding provided to </w:t>
      </w:r>
      <w:r w:rsidRPr="002073A7">
        <w:rPr>
          <w:rFonts w:ascii="Georgia" w:hAnsi="Georgia"/>
          <w:b/>
          <w:sz w:val="28"/>
          <w:lang w:val="en-US"/>
        </w:rPr>
        <w:t>law enforcement</w:t>
      </w:r>
      <w:r w:rsidRPr="000E1CA9">
        <w:rPr>
          <w:rFonts w:ascii="Georgia" w:hAnsi="Georgia"/>
          <w:sz w:val="28"/>
          <w:lang w:val="en-US"/>
        </w:rPr>
        <w:t xml:space="preserve"> and strengthen its</w:t>
      </w:r>
      <w:r w:rsidR="000E1CA9">
        <w:rPr>
          <w:rFonts w:ascii="Georgia" w:hAnsi="Georgia"/>
          <w:sz w:val="28"/>
          <w:lang w:val="en-US"/>
        </w:rPr>
        <w:t> </w:t>
      </w:r>
      <w:r w:rsidRPr="000E1CA9">
        <w:rPr>
          <w:rFonts w:ascii="Georgia" w:hAnsi="Georgia"/>
          <w:sz w:val="28"/>
          <w:lang w:val="en-US"/>
        </w:rPr>
        <w:t>sensitization and skills training aimed at preventing torture, xenophobia and discrimination against women, foreigners</w:t>
      </w:r>
      <w:r w:rsidR="000E1CA9">
        <w:rPr>
          <w:rFonts w:ascii="Georgia" w:hAnsi="Georgia"/>
          <w:sz w:val="28"/>
          <w:lang w:val="en-US"/>
        </w:rPr>
        <w:t xml:space="preserve"> and </w:t>
      </w:r>
      <w:r w:rsidRPr="000E1CA9">
        <w:rPr>
          <w:rFonts w:ascii="Georgia" w:hAnsi="Georgia"/>
          <w:sz w:val="28"/>
          <w:lang w:val="en-US"/>
        </w:rPr>
        <w:t xml:space="preserve">LGBT persons; </w:t>
      </w:r>
    </w:p>
    <w:p w:rsidR="000E1CA9" w:rsidRPr="000E1CA9" w:rsidRDefault="000E1CA9" w:rsidP="000E1CA9">
      <w:pPr>
        <w:pStyle w:val="Odstavecseseznamem"/>
        <w:jc w:val="both"/>
        <w:rPr>
          <w:rFonts w:ascii="Georgia" w:hAnsi="Georgia"/>
          <w:sz w:val="28"/>
          <w:lang w:val="en-US"/>
        </w:rPr>
      </w:pPr>
    </w:p>
    <w:p w:rsidR="000E1CA9" w:rsidRPr="000E1CA9" w:rsidRDefault="00285BDE" w:rsidP="00FA7867">
      <w:pPr>
        <w:pStyle w:val="Odstavecseseznamem"/>
        <w:numPr>
          <w:ilvl w:val="0"/>
          <w:numId w:val="1"/>
        </w:numPr>
        <w:jc w:val="both"/>
        <w:rPr>
          <w:rFonts w:ascii="Georgia" w:hAnsi="Georgia"/>
          <w:sz w:val="28"/>
          <w:lang w:val="en-US"/>
        </w:rPr>
      </w:pPr>
      <w:r w:rsidRPr="000E1CA9">
        <w:rPr>
          <w:rFonts w:ascii="Georgia" w:hAnsi="Georgia"/>
          <w:sz w:val="28"/>
          <w:lang w:val="en-US"/>
        </w:rPr>
        <w:t>Take</w:t>
      </w:r>
      <w:r w:rsidR="002073A7">
        <w:rPr>
          <w:rFonts w:ascii="Georgia" w:hAnsi="Georgia"/>
          <w:sz w:val="28"/>
          <w:lang w:val="en-US"/>
        </w:rPr>
        <w:t>s</w:t>
      </w:r>
      <w:r w:rsidRPr="000E1CA9">
        <w:rPr>
          <w:rFonts w:ascii="Georgia" w:hAnsi="Georgia"/>
          <w:sz w:val="28"/>
          <w:lang w:val="en-US"/>
        </w:rPr>
        <w:t xml:space="preserve"> further steps to implement the </w:t>
      </w:r>
      <w:r w:rsidRPr="002073A7">
        <w:rPr>
          <w:rFonts w:ascii="Georgia" w:hAnsi="Georgia"/>
          <w:b/>
          <w:sz w:val="28"/>
          <w:lang w:val="en-US"/>
        </w:rPr>
        <w:t>National strategic plan</w:t>
      </w:r>
      <w:r w:rsidR="000E1CA9" w:rsidRPr="002073A7">
        <w:rPr>
          <w:rFonts w:ascii="Georgia" w:hAnsi="Georgia"/>
          <w:b/>
          <w:sz w:val="28"/>
          <w:lang w:val="en-US"/>
        </w:rPr>
        <w:t xml:space="preserve"> to </w:t>
      </w:r>
      <w:r w:rsidRPr="002073A7">
        <w:rPr>
          <w:rFonts w:ascii="Georgia" w:hAnsi="Georgia"/>
          <w:b/>
          <w:sz w:val="28"/>
          <w:lang w:val="en-US"/>
        </w:rPr>
        <w:t>combat gender based violence and femicide</w:t>
      </w:r>
      <w:r w:rsidRPr="000E1CA9">
        <w:rPr>
          <w:rFonts w:ascii="Georgia" w:hAnsi="Georgia"/>
          <w:sz w:val="28"/>
          <w:lang w:val="en-US"/>
        </w:rPr>
        <w:t>,</w:t>
      </w:r>
      <w:r w:rsidR="000E1CA9">
        <w:rPr>
          <w:rFonts w:ascii="Georgia" w:hAnsi="Georgia"/>
          <w:sz w:val="28"/>
          <w:lang w:val="en-US"/>
        </w:rPr>
        <w:t xml:space="preserve"> including by </w:t>
      </w:r>
      <w:r w:rsidRPr="000E1CA9">
        <w:rPr>
          <w:rFonts w:ascii="Georgia" w:hAnsi="Georgia"/>
          <w:sz w:val="28"/>
          <w:lang w:val="en-US"/>
        </w:rPr>
        <w:t>providing adequate financial support to shelters</w:t>
      </w:r>
      <w:r w:rsidR="000E1CA9">
        <w:rPr>
          <w:rFonts w:ascii="Georgia" w:hAnsi="Georgia"/>
          <w:sz w:val="28"/>
          <w:lang w:val="en-US"/>
        </w:rPr>
        <w:t xml:space="preserve"> for </w:t>
      </w:r>
      <w:r w:rsidRPr="000E1CA9">
        <w:rPr>
          <w:rFonts w:ascii="Georgia" w:hAnsi="Georgia"/>
          <w:sz w:val="28"/>
          <w:lang w:val="en-US"/>
        </w:rPr>
        <w:t>survivors;</w:t>
      </w:r>
    </w:p>
    <w:p w:rsidR="000E1CA9" w:rsidRPr="000E1CA9" w:rsidRDefault="000E1CA9" w:rsidP="000E1CA9">
      <w:pPr>
        <w:pStyle w:val="Odstavecseseznamem"/>
        <w:jc w:val="both"/>
        <w:rPr>
          <w:rFonts w:ascii="Georgia" w:hAnsi="Georgia"/>
          <w:sz w:val="28"/>
          <w:lang w:val="en-US"/>
        </w:rPr>
      </w:pPr>
    </w:p>
    <w:p w:rsidR="00902AA4" w:rsidRDefault="00285BDE" w:rsidP="000E1CA9">
      <w:pPr>
        <w:pStyle w:val="Odstavecseseznamem"/>
        <w:numPr>
          <w:ilvl w:val="0"/>
          <w:numId w:val="1"/>
        </w:numPr>
        <w:jc w:val="both"/>
        <w:rPr>
          <w:rFonts w:ascii="Georgia" w:hAnsi="Georgia"/>
          <w:sz w:val="28"/>
          <w:lang w:val="en-US"/>
        </w:rPr>
      </w:pPr>
      <w:r w:rsidRPr="000E1CA9">
        <w:rPr>
          <w:rFonts w:ascii="Georgia" w:hAnsi="Georgia"/>
          <w:sz w:val="28"/>
          <w:lang w:val="en-US"/>
        </w:rPr>
        <w:t>Put</w:t>
      </w:r>
      <w:r w:rsidR="002073A7">
        <w:rPr>
          <w:rFonts w:ascii="Georgia" w:hAnsi="Georgia"/>
          <w:sz w:val="28"/>
          <w:lang w:val="en-US"/>
        </w:rPr>
        <w:t>s</w:t>
      </w:r>
      <w:r w:rsidRPr="000E1CA9">
        <w:rPr>
          <w:rFonts w:ascii="Georgia" w:hAnsi="Georgia"/>
          <w:sz w:val="28"/>
          <w:lang w:val="en-US"/>
        </w:rPr>
        <w:t xml:space="preserve"> in place regulations to operationalize the </w:t>
      </w:r>
      <w:r w:rsidRPr="002073A7">
        <w:rPr>
          <w:rFonts w:ascii="Georgia" w:hAnsi="Georgia"/>
          <w:b/>
          <w:sz w:val="28"/>
          <w:lang w:val="en-US"/>
        </w:rPr>
        <w:t>anti-torture legislation</w:t>
      </w:r>
      <w:r w:rsidRPr="000E1CA9">
        <w:rPr>
          <w:rFonts w:ascii="Georgia" w:hAnsi="Georgia"/>
          <w:sz w:val="28"/>
          <w:lang w:val="en-US"/>
        </w:rPr>
        <w:t>.</w:t>
      </w:r>
    </w:p>
    <w:p w:rsidR="000E1CA9" w:rsidRPr="000E1CA9" w:rsidRDefault="000E1CA9" w:rsidP="000E1CA9">
      <w:pPr>
        <w:pStyle w:val="Odstavecseseznamem"/>
        <w:rPr>
          <w:rFonts w:ascii="Georgia" w:hAnsi="Georgia"/>
          <w:sz w:val="28"/>
          <w:lang w:val="en-US"/>
        </w:rPr>
      </w:pPr>
    </w:p>
    <w:p w:rsidR="00902AA4" w:rsidRDefault="00902AA4" w:rsidP="00902AA4">
      <w:pPr>
        <w:jc w:val="both"/>
        <w:rPr>
          <w:rFonts w:ascii="Georgia" w:hAnsi="Georgia"/>
          <w:sz w:val="28"/>
          <w:lang w:val="en-US"/>
        </w:rPr>
      </w:pPr>
      <w:r>
        <w:rPr>
          <w:rFonts w:ascii="Georgia" w:hAnsi="Georgia"/>
          <w:sz w:val="28"/>
          <w:lang w:val="en-US"/>
        </w:rPr>
        <w:t>We wish South Africa a successful review.</w:t>
      </w:r>
    </w:p>
    <w:p w:rsidR="00902AA4" w:rsidRPr="00902AA4" w:rsidRDefault="00902AA4" w:rsidP="00902AA4">
      <w:pPr>
        <w:jc w:val="both"/>
        <w:rPr>
          <w:rFonts w:ascii="Georgia" w:hAnsi="Georgia"/>
          <w:sz w:val="28"/>
          <w:lang w:val="en-US"/>
        </w:rPr>
      </w:pPr>
      <w:r>
        <w:rPr>
          <w:rFonts w:ascii="Georgia" w:hAnsi="Georgia"/>
          <w:sz w:val="28"/>
          <w:lang w:val="en-US"/>
        </w:rPr>
        <w:t>Thank you.</w:t>
      </w:r>
    </w:p>
    <w:sectPr w:rsidR="00902AA4" w:rsidRPr="00902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AA4" w:rsidRDefault="00902AA4" w:rsidP="00902AA4">
      <w:pPr>
        <w:spacing w:after="0" w:line="240" w:lineRule="auto"/>
      </w:pPr>
      <w:r>
        <w:separator/>
      </w:r>
    </w:p>
  </w:endnote>
  <w:endnote w:type="continuationSeparator" w:id="0">
    <w:p w:rsidR="00902AA4" w:rsidRDefault="00902AA4" w:rsidP="00902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AA4" w:rsidRDefault="00902AA4" w:rsidP="00902AA4">
      <w:pPr>
        <w:spacing w:after="0" w:line="240" w:lineRule="auto"/>
      </w:pPr>
      <w:r>
        <w:separator/>
      </w:r>
    </w:p>
  </w:footnote>
  <w:footnote w:type="continuationSeparator" w:id="0">
    <w:p w:rsidR="00902AA4" w:rsidRDefault="00902AA4" w:rsidP="00902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202C0"/>
    <w:multiLevelType w:val="hybridMultilevel"/>
    <w:tmpl w:val="208A94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A4"/>
    <w:rsid w:val="00047C20"/>
    <w:rsid w:val="000E1CA9"/>
    <w:rsid w:val="002073A7"/>
    <w:rsid w:val="00285BDE"/>
    <w:rsid w:val="00902AA4"/>
    <w:rsid w:val="00A15FCC"/>
    <w:rsid w:val="00AD6672"/>
    <w:rsid w:val="00BB3623"/>
    <w:rsid w:val="00CA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7D7088-FDA9-415D-A286-48770BF8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02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2AA4"/>
  </w:style>
  <w:style w:type="paragraph" w:styleId="Zpat">
    <w:name w:val="footer"/>
    <w:basedOn w:val="Normln"/>
    <w:link w:val="ZpatChar"/>
    <w:uiPriority w:val="99"/>
    <w:unhideWhenUsed/>
    <w:rsid w:val="00902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2AA4"/>
  </w:style>
  <w:style w:type="paragraph" w:styleId="Odstavecseseznamem">
    <w:name w:val="List Paragraph"/>
    <w:basedOn w:val="Normln"/>
    <w:uiPriority w:val="34"/>
    <w:qFormat/>
    <w:rsid w:val="000E1CA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D6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66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DF8B9C-487D-4B9A-BD9D-8AA66989627C}"/>
</file>

<file path=customXml/itemProps2.xml><?xml version="1.0" encoding="utf-8"?>
<ds:datastoreItem xmlns:ds="http://schemas.openxmlformats.org/officeDocument/2006/customXml" ds:itemID="{694559D4-204C-4CE4-813C-06F1F921C9BF}"/>
</file>

<file path=customXml/itemProps3.xml><?xml version="1.0" encoding="utf-8"?>
<ds:datastoreItem xmlns:ds="http://schemas.openxmlformats.org/officeDocument/2006/customXml" ds:itemID="{82FB0353-BC9F-4E9B-B6C2-DB053D2662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Ludvík EGER</dc:creator>
  <cp:keywords/>
  <dc:description/>
  <cp:lastModifiedBy>Jiří LUHAN</cp:lastModifiedBy>
  <cp:revision>2</cp:revision>
  <cp:lastPrinted>2022-11-16T09:01:00Z</cp:lastPrinted>
  <dcterms:created xsi:type="dcterms:W3CDTF">2022-11-16T09:01:00Z</dcterms:created>
  <dcterms:modified xsi:type="dcterms:W3CDTF">2022-11-16T09:01:00Z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