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C4" w:rsidRPr="00DE6E0D" w:rsidRDefault="000D38C4" w:rsidP="000D38C4">
      <w:pPr>
        <w:pStyle w:val="Normlnweb"/>
        <w:spacing w:before="240" w:beforeAutospacing="0" w:after="240" w:afterAutospacing="0"/>
        <w:jc w:val="right"/>
        <w:rPr>
          <w:sz w:val="32"/>
          <w:lang w:val="en-GB"/>
        </w:rPr>
      </w:pPr>
      <w:r w:rsidRPr="00DE6E0D">
        <w:rPr>
          <w:i/>
          <w:iCs/>
          <w:color w:val="000000"/>
          <w:sz w:val="28"/>
          <w:szCs w:val="22"/>
          <w:lang w:val="en-GB"/>
        </w:rPr>
        <w:t>1’0</w:t>
      </w:r>
      <w:r>
        <w:rPr>
          <w:i/>
          <w:iCs/>
          <w:color w:val="000000"/>
          <w:sz w:val="28"/>
          <w:szCs w:val="22"/>
          <w:lang w:val="en-GB"/>
        </w:rPr>
        <w:t>0</w:t>
      </w:r>
      <w:r w:rsidRPr="00DE6E0D">
        <w:rPr>
          <w:i/>
          <w:iCs/>
          <w:color w:val="000000"/>
          <w:sz w:val="28"/>
          <w:szCs w:val="22"/>
          <w:lang w:val="en-GB"/>
        </w:rPr>
        <w:t>”</w:t>
      </w:r>
    </w:p>
    <w:p w:rsidR="000D38C4" w:rsidRPr="00CB03AF" w:rsidRDefault="000D38C4" w:rsidP="000D38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UPR41</w:t>
      </w:r>
    </w:p>
    <w:p w:rsidR="000D38C4" w:rsidRPr="00CB03AF" w:rsidRDefault="000D38C4" w:rsidP="000D38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UNISIA</w:t>
      </w:r>
    </w:p>
    <w:p w:rsidR="000D38C4" w:rsidRPr="00CB03AF" w:rsidRDefault="000D38C4" w:rsidP="000D38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>8</w:t>
      </w:r>
      <w:r w:rsidRPr="00CB0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 xml:space="preserve"> November 2022</w:t>
      </w:r>
    </w:p>
    <w:p w:rsidR="000D38C4" w:rsidRPr="008D19DB" w:rsidRDefault="000D38C4" w:rsidP="000D38C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DB">
        <w:rPr>
          <w:rFonts w:ascii="Times New Roman" w:hAnsi="Times New Roman" w:cs="Times New Roman"/>
          <w:b/>
          <w:sz w:val="28"/>
          <w:szCs w:val="28"/>
        </w:rPr>
        <w:t>Statement by the Czech Republic</w:t>
      </w:r>
    </w:p>
    <w:p w:rsidR="000D38C4" w:rsidRPr="00CB03AF" w:rsidRDefault="000D38C4" w:rsidP="000D38C4">
      <w:pPr>
        <w:tabs>
          <w:tab w:val="right" w:pos="94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8C4" w:rsidRDefault="000D38C4" w:rsidP="000D38C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The Czech Republic welcomes the delegation of Tunisia. We appreciate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efforts of the Tunisian authorities to adjust the legislation 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concerning media freedom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and 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procedures for investigations of torture. However, we regret that in practice, these measures </w:t>
      </w:r>
      <w:proofErr w:type="gramStart"/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are not implemented</w:t>
      </w:r>
      <w:proofErr w:type="gramEnd"/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Pr="00451A9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Victims of torture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face obstructions to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be </w:t>
      </w:r>
      <w:r w:rsidRPr="00451A9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compensated</w:t>
      </w:r>
      <w:proofErr w:type="gramEnd"/>
      <w:r w:rsidRPr="00451A9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accordingly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. </w:t>
      </w:r>
    </w:p>
    <w:p w:rsidR="000D38C4" w:rsidRPr="00CB03AF" w:rsidRDefault="000D38C4" w:rsidP="000D38C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We </w:t>
      </w:r>
      <w:r w:rsidRPr="00CE15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once again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:</w:t>
      </w:r>
    </w:p>
    <w:p w:rsidR="000D38C4" w:rsidRPr="00CB03AF" w:rsidRDefault="000D38C4" w:rsidP="000D38C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o strengthen the capacities of the </w:t>
      </w:r>
      <w:r w:rsidRPr="00451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national prevention mechanism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to </w:t>
      </w:r>
      <w:r w:rsidRPr="00451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investigate torture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committed by state security forces and </w:t>
      </w:r>
    </w:p>
    <w:p w:rsidR="000D38C4" w:rsidRPr="00CB03AF" w:rsidRDefault="000D38C4" w:rsidP="000D38C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o </w:t>
      </w:r>
      <w:proofErr w:type="gramStart"/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always</w:t>
      </w:r>
      <w:proofErr w:type="gramEnd"/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Pr="00451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prosecute the perpetrators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. </w:t>
      </w:r>
    </w:p>
    <w:p w:rsidR="000D38C4" w:rsidRPr="00CB03AF" w:rsidRDefault="000D38C4" w:rsidP="000D38C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further </w:t>
      </w:r>
      <w:r w:rsidRPr="00CE15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ensuring that the presidential decree n. 54/2022 addressing the </w:t>
      </w:r>
      <w:r w:rsidRPr="00451A9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dissemination of</w:t>
      </w:r>
      <w:r w:rsidRPr="00451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fake news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proofErr w:type="gramStart"/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is implemented</w:t>
      </w:r>
      <w:proofErr w:type="gramEnd"/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consistently with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the Constitution of 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Tunisia and thus protecting freedom of expression and freedom of the press.</w:t>
      </w:r>
    </w:p>
    <w:p w:rsidR="000D38C4" w:rsidRPr="00CB03AF" w:rsidRDefault="000D38C4" w:rsidP="000D38C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Regarding the upcoming parliamentary elections in December 2022, we </w:t>
      </w:r>
      <w:r w:rsidRPr="00CE15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 organize the </w:t>
      </w:r>
      <w:r w:rsidRPr="00451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election process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in accordanc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e with international democratic 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standards.</w:t>
      </w:r>
    </w:p>
    <w:p w:rsidR="000D38C4" w:rsidRPr="00CB03AF" w:rsidRDefault="000D38C4" w:rsidP="000D38C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Thank you.</w:t>
      </w:r>
    </w:p>
    <w:p w:rsidR="00971480" w:rsidRDefault="00971480">
      <w:bookmarkStart w:id="0" w:name="_GoBack"/>
      <w:bookmarkEnd w:id="0"/>
    </w:p>
    <w:sectPr w:rsidR="009714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D0"/>
    <w:multiLevelType w:val="hybridMultilevel"/>
    <w:tmpl w:val="0140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C4"/>
    <w:rsid w:val="000D38C4"/>
    <w:rsid w:val="009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65DA"/>
  <w15:chartTrackingRefBased/>
  <w15:docId w15:val="{C658E783-6CB6-4237-A591-52F97A20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8C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8C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AF4BD-19E7-4774-8BF4-318295394DB1}"/>
</file>

<file path=customXml/itemProps2.xml><?xml version="1.0" encoding="utf-8"?>
<ds:datastoreItem xmlns:ds="http://schemas.openxmlformats.org/officeDocument/2006/customXml" ds:itemID="{55F87CDF-42A5-4FB9-806C-D469766604F0}"/>
</file>

<file path=customXml/itemProps3.xml><?xml version="1.0" encoding="utf-8"?>
<ds:datastoreItem xmlns:ds="http://schemas.openxmlformats.org/officeDocument/2006/customXml" ds:itemID="{AFA419D6-C38A-463B-BD95-C2019703B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2022-11-08T08:12:00Z</dcterms:created>
  <dcterms:modified xsi:type="dcterms:W3CDTF">2022-11-08T08:13:00Z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