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42E7" w14:textId="77777777" w:rsidR="00021073" w:rsidRDefault="00021073" w:rsidP="00021073">
      <w:pPr>
        <w:bidi/>
        <w:jc w:val="center"/>
        <w:rPr>
          <w:rtl/>
          <w:lang w:bidi="ar-DZ"/>
        </w:rPr>
      </w:pPr>
      <w:r>
        <w:rPr>
          <w:noProof/>
        </w:rPr>
        <w:drawing>
          <wp:inline distT="0" distB="0" distL="0" distR="0" wp14:anchorId="3565DCE3" wp14:editId="1FD7B208">
            <wp:extent cx="742315" cy="709288"/>
            <wp:effectExtent l="0" t="0" r="635" b="0"/>
            <wp:docPr id="15" name="Image 10" descr="Image result for Armoiries de l'etat alger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moiries de l'etat algeri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44" cy="72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56EE8" w14:textId="77777777" w:rsidR="00021073" w:rsidRPr="00A063E3" w:rsidRDefault="00021073" w:rsidP="00021073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Cs/>
          <w:sz w:val="40"/>
          <w:szCs w:val="40"/>
          <w:rtl/>
          <w:lang w:bidi="ar-DZ"/>
        </w:rPr>
      </w:pPr>
      <w:r w:rsidRPr="00A063E3">
        <w:rPr>
          <w:rFonts w:asciiTheme="majorBidi" w:hAnsiTheme="majorBidi" w:cstheme="majorBidi"/>
          <w:bCs/>
          <w:sz w:val="40"/>
          <w:szCs w:val="40"/>
          <w:rtl/>
          <w:lang w:bidi="ar-DZ"/>
        </w:rPr>
        <w:t>الجـمهــور</w:t>
      </w:r>
      <w:r>
        <w:rPr>
          <w:rFonts w:asciiTheme="majorBidi" w:hAnsiTheme="majorBidi" w:cstheme="majorBidi"/>
          <w:bCs/>
          <w:sz w:val="40"/>
          <w:szCs w:val="40"/>
          <w:rtl/>
          <w:lang w:bidi="ar-DZ"/>
        </w:rPr>
        <w:t>يـــة الجـــزائريـــة الـــديمـ</w:t>
      </w:r>
      <w:r w:rsidRPr="00A063E3">
        <w:rPr>
          <w:rFonts w:asciiTheme="majorBidi" w:hAnsiTheme="majorBidi" w:cstheme="majorBidi"/>
          <w:bCs/>
          <w:sz w:val="40"/>
          <w:szCs w:val="40"/>
          <w:rtl/>
          <w:lang w:bidi="ar-DZ"/>
        </w:rPr>
        <w:t>قراطيــة الشــعبيـــة</w:t>
      </w:r>
    </w:p>
    <w:p w14:paraId="1CFCB611" w14:textId="77777777" w:rsidR="00021073" w:rsidRPr="00A063E3" w:rsidRDefault="00021073" w:rsidP="00021073">
      <w:pPr>
        <w:tabs>
          <w:tab w:val="left" w:pos="708"/>
          <w:tab w:val="center" w:pos="4536"/>
          <w:tab w:val="right" w:pos="9072"/>
        </w:tabs>
        <w:spacing w:line="240" w:lineRule="atLeast"/>
        <w:jc w:val="center"/>
        <w:rPr>
          <w:rFonts w:asciiTheme="majorBidi" w:hAnsiTheme="majorBidi" w:cstheme="majorBidi"/>
          <w:b/>
          <w:lang w:bidi="ar-DZ"/>
        </w:rPr>
      </w:pPr>
      <w:r w:rsidRPr="00A063E3">
        <w:rPr>
          <w:rFonts w:asciiTheme="majorBidi" w:hAnsiTheme="majorBidi" w:cstheme="majorBidi"/>
          <w:b/>
          <w:lang w:bidi="ar-DZ"/>
        </w:rPr>
        <w:t>REPUBLIQUE ALGERIENNE DEMOCRATIQUE ET POPULAIRE</w:t>
      </w:r>
    </w:p>
    <w:tbl>
      <w:tblPr>
        <w:tblStyle w:val="Grilledutableau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787"/>
        <w:gridCol w:w="4308"/>
      </w:tblGrid>
      <w:tr w:rsidR="00021073" w:rsidRPr="00D012B4" w14:paraId="201ECF2A" w14:textId="77777777" w:rsidTr="00EB48EA">
        <w:tc>
          <w:tcPr>
            <w:tcW w:w="4962" w:type="dxa"/>
          </w:tcPr>
          <w:p w14:paraId="25E1605A" w14:textId="77777777" w:rsidR="00021073" w:rsidRPr="00D012B4" w:rsidRDefault="00021073" w:rsidP="00EB48E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787" w:type="dxa"/>
          </w:tcPr>
          <w:p w14:paraId="523A1CAF" w14:textId="77777777" w:rsidR="00021073" w:rsidRPr="00D012B4" w:rsidRDefault="00021073" w:rsidP="00EB48EA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308" w:type="dxa"/>
          </w:tcPr>
          <w:p w14:paraId="1A6B4410" w14:textId="77777777" w:rsidR="00021073" w:rsidRPr="00A063E3" w:rsidRDefault="00021073" w:rsidP="00EB48EA">
            <w:pPr>
              <w:jc w:val="center"/>
              <w:rPr>
                <w:rFonts w:asciiTheme="majorBidi" w:hAnsiTheme="majorBidi" w:cstheme="majorBidi"/>
                <w:bCs/>
                <w:sz w:val="30"/>
                <w:szCs w:val="30"/>
              </w:rPr>
            </w:pPr>
          </w:p>
        </w:tc>
      </w:tr>
      <w:tr w:rsidR="00021073" w:rsidRPr="00D012B4" w14:paraId="525CD73B" w14:textId="77777777" w:rsidTr="00EB48EA">
        <w:trPr>
          <w:trHeight w:val="1321"/>
        </w:trPr>
        <w:tc>
          <w:tcPr>
            <w:tcW w:w="4962" w:type="dxa"/>
          </w:tcPr>
          <w:p w14:paraId="58FE3E52" w14:textId="77777777" w:rsidR="00021073" w:rsidRPr="00B61E18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MISSION PERMANENTE D’ALGERIE</w:t>
            </w:r>
          </w:p>
          <w:p w14:paraId="2CA9B53E" w14:textId="77777777" w:rsidR="0002107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AUPRES DE L’OFFICE DES NATIONS UNIES </w:t>
            </w:r>
          </w:p>
          <w:p w14:paraId="059AE31E" w14:textId="77777777" w:rsidR="00021073" w:rsidRPr="0098724B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val="ar-SA"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>A GENEVE ET DES ORGANISATIONS</w:t>
            </w:r>
          </w:p>
          <w:p w14:paraId="2207B657" w14:textId="77777777" w:rsidR="00021073" w:rsidRPr="00B61E18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sz w:val="20"/>
                <w:szCs w:val="20"/>
                <w:rtl/>
                <w:lang w:bidi="ar-DZ"/>
              </w:rPr>
            </w:pPr>
            <w:r w:rsidRPr="00B61E18">
              <w:rPr>
                <w:rFonts w:asciiTheme="majorBidi" w:hAnsiTheme="majorBidi" w:cstheme="majorBidi"/>
                <w:b/>
                <w:sz w:val="20"/>
                <w:szCs w:val="20"/>
                <w:lang w:bidi="ar-DZ"/>
              </w:rPr>
              <w:t xml:space="preserve"> INTERNATIONALES EN SUISSE</w:t>
            </w:r>
          </w:p>
          <w:p w14:paraId="1CEAE32D" w14:textId="77777777" w:rsidR="00021073" w:rsidRPr="00D012B4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1787" w:type="dxa"/>
          </w:tcPr>
          <w:p w14:paraId="7A19F855" w14:textId="77777777" w:rsidR="00021073" w:rsidRPr="00D012B4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/>
                <w:i/>
                <w:iCs/>
                <w:sz w:val="36"/>
                <w:szCs w:val="36"/>
                <w:lang w:bidi="ar-DZ"/>
              </w:rPr>
            </w:pPr>
          </w:p>
        </w:tc>
        <w:tc>
          <w:tcPr>
            <w:tcW w:w="4308" w:type="dxa"/>
          </w:tcPr>
          <w:p w14:paraId="5158BD8E" w14:textId="77777777" w:rsidR="00021073" w:rsidRPr="00A063E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>البعثة الدائمة</w:t>
            </w:r>
            <w:r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 xml:space="preserve"> للجزائر</w:t>
            </w:r>
          </w:p>
          <w:p w14:paraId="546CC0FC" w14:textId="77777777" w:rsidR="00021073" w:rsidRPr="00A063E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لدى مكتب الأمم المتحدة</w:t>
            </w:r>
            <w:r w:rsidRPr="00A063E3"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 xml:space="preserve"> بجنيف </w:t>
            </w:r>
          </w:p>
          <w:p w14:paraId="6B345990" w14:textId="67C6B1B6" w:rsidR="00021073" w:rsidRPr="00A063E3" w:rsidRDefault="00021073" w:rsidP="00EB48E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Theme="majorBidi" w:hAnsiTheme="majorBidi" w:cstheme="majorBidi"/>
                <w:bCs/>
                <w:i/>
                <w:iCs/>
                <w:sz w:val="30"/>
                <w:szCs w:val="30"/>
                <w:lang w:bidi="ar-DZ"/>
              </w:rPr>
            </w:pP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</w:t>
            </w:r>
            <w:r w:rsidR="00276F57" w:rsidRPr="00A063E3">
              <w:rPr>
                <w:rFonts w:asciiTheme="majorBidi" w:hAnsiTheme="majorBidi" w:cstheme="majorBidi" w:hint="cs"/>
                <w:bCs/>
                <w:sz w:val="30"/>
                <w:szCs w:val="30"/>
                <w:rtl/>
                <w:lang w:bidi="ar-DZ"/>
              </w:rPr>
              <w:t>والمنظمات الدولية</w:t>
            </w:r>
            <w:r w:rsidRPr="00A063E3">
              <w:rPr>
                <w:rFonts w:asciiTheme="majorBidi" w:hAnsiTheme="majorBidi" w:cstheme="majorBidi"/>
                <w:bCs/>
                <w:sz w:val="30"/>
                <w:szCs w:val="30"/>
                <w:rtl/>
                <w:lang w:bidi="ar-DZ"/>
              </w:rPr>
              <w:t xml:space="preserve"> بسويسرا</w:t>
            </w:r>
          </w:p>
        </w:tc>
      </w:tr>
    </w:tbl>
    <w:p w14:paraId="4EB9DE41" w14:textId="77777777" w:rsidR="00021073" w:rsidRDefault="00021073" w:rsidP="0002107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B904C10" w14:textId="77777777" w:rsidR="00021073" w:rsidRPr="00021073" w:rsidRDefault="00021073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 xml:space="preserve">كلمة 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وفد الجـ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ـ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زائـ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ــ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ري</w:t>
      </w:r>
    </w:p>
    <w:p w14:paraId="79C2E397" w14:textId="73C9A65A" w:rsidR="00021073" w:rsidRPr="00021073" w:rsidRDefault="00021073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الدورة </w:t>
      </w:r>
      <w:r w:rsidR="00276F5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الواحدة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و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ال</w:t>
      </w:r>
      <w:r w:rsidR="00276F5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أربع</w:t>
      </w: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>ون للفريق العامل المعني بالاستعـراض الـدوري الشـامل</w:t>
      </w:r>
    </w:p>
    <w:p w14:paraId="44A219A2" w14:textId="338B420B" w:rsidR="00021073" w:rsidRPr="00021073" w:rsidRDefault="00021073" w:rsidP="00276F57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 w:rsidRPr="00021073"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  <w:t xml:space="preserve">الاستعـراض الدوري 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الشام</w:t>
      </w:r>
      <w:r w:rsidR="00276F57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ل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</w:t>
      </w:r>
      <w:r w:rsidR="00154CC0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للجمهورية التونسية الشقيقة</w:t>
      </w:r>
      <w:r w:rsidRPr="00021073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 xml:space="preserve"> </w:t>
      </w:r>
    </w:p>
    <w:p w14:paraId="19BE2668" w14:textId="18C121EE" w:rsidR="00021073" w:rsidRPr="00021073" w:rsidRDefault="00276F57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  <w:r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0</w:t>
      </w:r>
      <w:r w:rsidR="00154CC0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8</w:t>
      </w:r>
      <w:r w:rsidR="000F0774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/</w:t>
      </w:r>
      <w:r w:rsidR="00CF2BBC">
        <w:rPr>
          <w:rFonts w:ascii="Arabic Typesetting" w:hAnsi="Arabic Typesetting" w:cs="Arabic Typesetting"/>
          <w:b/>
          <w:bCs/>
          <w:sz w:val="56"/>
          <w:szCs w:val="56"/>
          <w:lang w:bidi="ar-DZ"/>
        </w:rPr>
        <w:t>1</w:t>
      </w:r>
      <w:r w:rsidR="000F0774"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1/202</w:t>
      </w:r>
      <w:r>
        <w:rPr>
          <w:rFonts w:ascii="Arabic Typesetting" w:hAnsi="Arabic Typesetting" w:cs="Arabic Typesetting" w:hint="cs"/>
          <w:b/>
          <w:bCs/>
          <w:sz w:val="56"/>
          <w:szCs w:val="56"/>
          <w:rtl/>
          <w:lang w:bidi="ar-DZ"/>
        </w:rPr>
        <w:t>2</w:t>
      </w:r>
    </w:p>
    <w:p w14:paraId="2ED4335B" w14:textId="77777777" w:rsidR="00021073" w:rsidRPr="00021073" w:rsidRDefault="00021073" w:rsidP="00021073">
      <w:pPr>
        <w:bidi/>
        <w:spacing w:before="240" w:after="240"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bidi="ar-DZ"/>
        </w:rPr>
      </w:pPr>
    </w:p>
    <w:p w14:paraId="4B79C1FC" w14:textId="4C9C799E" w:rsidR="00021073" w:rsidRDefault="00021073" w:rsidP="00021073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29F28ED2" w14:textId="595DE1C2" w:rsidR="00276F57" w:rsidRDefault="00276F57" w:rsidP="00276F57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01AAB6A8" w14:textId="0D2E0315" w:rsidR="00276F57" w:rsidRDefault="00276F57" w:rsidP="00276F57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3938EB03" w14:textId="579CAD44" w:rsidR="00276F57" w:rsidRDefault="00276F57" w:rsidP="00276F57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222222"/>
          <w:sz w:val="56"/>
          <w:szCs w:val="56"/>
          <w:shd w:val="clear" w:color="auto" w:fill="FFFFFF"/>
          <w:rtl/>
          <w:lang w:eastAsia="fr-FR"/>
        </w:rPr>
      </w:pPr>
    </w:p>
    <w:p w14:paraId="1152392B" w14:textId="77777777" w:rsidR="00276F57" w:rsidRDefault="00276F57" w:rsidP="00276F57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  <w:shd w:val="clear" w:color="auto" w:fill="FFFFFF"/>
          <w:rtl/>
          <w:lang w:eastAsia="fr-FR"/>
        </w:rPr>
      </w:pPr>
    </w:p>
    <w:p w14:paraId="1913B31F" w14:textId="77777777" w:rsidR="00021073" w:rsidRPr="00021073" w:rsidRDefault="00021073" w:rsidP="00021073">
      <w:pPr>
        <w:shd w:val="clear" w:color="auto" w:fill="FFFFFF"/>
        <w:bidi/>
        <w:spacing w:after="0" w:line="240" w:lineRule="auto"/>
        <w:jc w:val="center"/>
        <w:rPr>
          <w:rFonts w:ascii="Arabic Typesetting" w:eastAsiaTheme="minorHAnsi" w:hAnsi="Arabic Typesetting" w:cs="Arabic Typesetting"/>
          <w:sz w:val="56"/>
          <w:szCs w:val="56"/>
          <w:lang w:val="en-GB" w:eastAsia="en-GB"/>
        </w:rPr>
      </w:pPr>
    </w:p>
    <w:p w14:paraId="23CB662F" w14:textId="77777777" w:rsidR="00021073" w:rsidRPr="007C30DD" w:rsidRDefault="00021073" w:rsidP="007C30DD">
      <w:pPr>
        <w:bidi/>
        <w:spacing w:before="120" w:after="120" w:line="240" w:lineRule="auto"/>
        <w:ind w:right="340"/>
        <w:jc w:val="both"/>
        <w:rPr>
          <w:rFonts w:ascii="Arabic Typesetting" w:eastAsiaTheme="minorHAnsi" w:hAnsi="Arabic Typesetting" w:cs="Arabic Typesetting"/>
          <w:b/>
          <w:bCs/>
          <w:sz w:val="54"/>
          <w:szCs w:val="54"/>
          <w:rtl/>
          <w:lang w:val="en-GB" w:eastAsia="en-GB"/>
        </w:rPr>
      </w:pPr>
      <w:r w:rsidRPr="007C30DD">
        <w:rPr>
          <w:rFonts w:ascii="Arabic Typesetting" w:eastAsiaTheme="minorHAnsi" w:hAnsi="Arabic Typesetting" w:cs="Arabic Typesetting" w:hint="cs"/>
          <w:b/>
          <w:bCs/>
          <w:sz w:val="54"/>
          <w:szCs w:val="54"/>
          <w:rtl/>
          <w:lang w:val="en-GB" w:eastAsia="en-GB"/>
        </w:rPr>
        <w:lastRenderedPageBreak/>
        <w:t>ا</w:t>
      </w:r>
      <w:r w:rsidRPr="007C30DD">
        <w:rPr>
          <w:rFonts w:ascii="Arabic Typesetting" w:eastAsiaTheme="minorHAnsi" w:hAnsi="Arabic Typesetting" w:cs="Arabic Typesetting"/>
          <w:b/>
          <w:bCs/>
          <w:sz w:val="54"/>
          <w:szCs w:val="54"/>
          <w:rtl/>
          <w:lang w:val="en-GB" w:eastAsia="en-GB"/>
        </w:rPr>
        <w:t>لسيد الرئيس؛</w:t>
      </w:r>
    </w:p>
    <w:p w14:paraId="4D1BDC36" w14:textId="659B0EA1" w:rsidR="00021073" w:rsidRPr="000F0774" w:rsidRDefault="00021073" w:rsidP="00154CC0">
      <w:pPr>
        <w:bidi/>
        <w:spacing w:after="0" w:line="240" w:lineRule="auto"/>
        <w:jc w:val="both"/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 w:bidi="ar-DZ"/>
        </w:rPr>
      </w:pPr>
      <w:r w:rsidRPr="000F0774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  <w:t xml:space="preserve">أودّ في البداية </w:t>
      </w:r>
      <w:r w:rsidRPr="000F0774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>أن</w:t>
      </w:r>
      <w:r w:rsidRPr="000F0774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  <w:t xml:space="preserve"> </w:t>
      </w:r>
      <w:r w:rsidRPr="000F0774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>أرحب</w:t>
      </w:r>
      <w:r w:rsidRPr="000F0774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  <w:t xml:space="preserve"> باسم </w:t>
      </w:r>
      <w:r w:rsidRPr="000F0774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>الجزائر</w:t>
      </w:r>
      <w:r w:rsidRPr="000F0774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  <w:t xml:space="preserve"> بوفد</w:t>
      </w:r>
      <w:r w:rsidRPr="000F0774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 xml:space="preserve"> </w:t>
      </w:r>
      <w:r w:rsidR="00AC1B21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 w:bidi="ar-DZ"/>
        </w:rPr>
        <w:t>ال</w:t>
      </w:r>
      <w:r w:rsidR="00AF6F66" w:rsidRPr="00AF6F66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  <w:t>جمهورية التونسية</w:t>
      </w:r>
      <w:r w:rsidR="00AF6F66">
        <w:rPr>
          <w:rFonts w:ascii="Arabic Typesetting" w:eastAsiaTheme="minorHAnsi" w:hAnsi="Arabic Typesetting" w:cs="Arabic Typesetting"/>
          <w:sz w:val="54"/>
          <w:szCs w:val="54"/>
          <w:lang w:val="en-GB" w:eastAsia="en-GB"/>
        </w:rPr>
        <w:t xml:space="preserve"> </w:t>
      </w:r>
      <w:r w:rsidR="00AF6F66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 w:bidi="ar-DZ"/>
        </w:rPr>
        <w:t xml:space="preserve">الشقيقة </w:t>
      </w:r>
      <w:r w:rsidR="007C30DD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 w:bidi="ar-DZ"/>
        </w:rPr>
        <w:t xml:space="preserve">وعلى مداخلة السيدة </w:t>
      </w:r>
      <w:r w:rsidR="007C30DD" w:rsidRPr="007C30DD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 w:bidi="ar-DZ"/>
        </w:rPr>
        <w:t xml:space="preserve">نجلاء </w:t>
      </w:r>
      <w:proofErr w:type="gramStart"/>
      <w:r w:rsidR="007C30DD" w:rsidRPr="007C30DD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 w:bidi="ar-DZ"/>
        </w:rPr>
        <w:t>بودن</w:t>
      </w:r>
      <w:r w:rsidR="00276F57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 w:bidi="ar-DZ"/>
        </w:rPr>
        <w:t xml:space="preserve"> </w:t>
      </w:r>
      <w:r w:rsidR="008D4626" w:rsidRPr="008D4626">
        <w:rPr>
          <w:rFonts w:ascii="Arabic Typesetting" w:eastAsiaTheme="minorHAnsi" w:hAnsi="Arabic Typesetting" w:cs="Arabic Typesetting"/>
          <w:sz w:val="54"/>
          <w:szCs w:val="54"/>
          <w:lang w:val="en-GB" w:eastAsia="en-GB" w:bidi="ar-DZ"/>
        </w:rPr>
        <w:t> </w:t>
      </w:r>
      <w:r w:rsidR="008D4626" w:rsidRPr="008D4626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 w:bidi="ar-DZ"/>
        </w:rPr>
        <w:t>رمضان</w:t>
      </w:r>
      <w:proofErr w:type="gramEnd"/>
      <w:r w:rsidR="008D4626" w:rsidRPr="007C30DD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 w:bidi="ar-DZ"/>
        </w:rPr>
        <w:t xml:space="preserve"> </w:t>
      </w:r>
      <w:r w:rsidR="007C30DD" w:rsidRPr="007C30DD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 w:bidi="ar-DZ"/>
        </w:rPr>
        <w:t>رئيسة الحكومة </w:t>
      </w:r>
      <w:r w:rsidR="007C30DD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 w:bidi="ar-DZ"/>
        </w:rPr>
        <w:t>التونسية</w:t>
      </w:r>
      <w:r w:rsidR="007C30DD" w:rsidRPr="007C30DD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 w:bidi="ar-DZ"/>
        </w:rPr>
        <w:t xml:space="preserve"> </w:t>
      </w:r>
      <w:r w:rsidRPr="000F0774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 w:bidi="ar-DZ"/>
        </w:rPr>
        <w:t>ونشكره</w:t>
      </w:r>
      <w:r w:rsidR="007C30DD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 w:bidi="ar-DZ"/>
        </w:rPr>
        <w:t>م على تقديم تقريرهم الدوري الرابع</w:t>
      </w:r>
      <w:r w:rsidRPr="000F0774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 w:bidi="ar-DZ"/>
        </w:rPr>
        <w:t>.</w:t>
      </w:r>
      <w:r w:rsidRPr="000F0774">
        <w:rPr>
          <w:rFonts w:ascii="Arabic Typesetting" w:eastAsiaTheme="minorHAnsi" w:hAnsi="Arabic Typesetting" w:cs="Arabic Typesetting"/>
          <w:sz w:val="54"/>
          <w:szCs w:val="54"/>
          <w:lang w:val="en-GB" w:eastAsia="en-GB" w:bidi="ar-DZ"/>
        </w:rPr>
        <w:t xml:space="preserve"> </w:t>
      </w:r>
      <w:r w:rsidRPr="000F0774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 w:bidi="ar-DZ"/>
        </w:rPr>
        <w:t xml:space="preserve"> </w:t>
      </w:r>
    </w:p>
    <w:p w14:paraId="4975359C" w14:textId="03E37641" w:rsidR="00AF6F66" w:rsidRPr="00AF6F66" w:rsidRDefault="00AF6F66" w:rsidP="007C30DD">
      <w:pPr>
        <w:bidi/>
        <w:spacing w:after="0" w:line="240" w:lineRule="auto"/>
        <w:jc w:val="both"/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</w:pPr>
      <w:r w:rsidRPr="00154CC0">
        <w:rPr>
          <w:rFonts w:ascii="Arabic Typesetting" w:eastAsiaTheme="minorHAnsi" w:hAnsi="Arabic Typesetting" w:cs="Arabic Typesetting" w:hint="cs"/>
          <w:b/>
          <w:bCs/>
          <w:sz w:val="54"/>
          <w:szCs w:val="54"/>
          <w:rtl/>
          <w:lang w:val="en-GB" w:eastAsia="en-GB"/>
        </w:rPr>
        <w:t>ي</w:t>
      </w:r>
      <w:r w:rsidRPr="00154CC0">
        <w:rPr>
          <w:rFonts w:ascii="Arabic Typesetting" w:eastAsiaTheme="minorHAnsi" w:hAnsi="Arabic Typesetting" w:cs="Arabic Typesetting"/>
          <w:b/>
          <w:bCs/>
          <w:sz w:val="54"/>
          <w:szCs w:val="54"/>
          <w:rtl/>
          <w:lang w:val="en-GB" w:eastAsia="en-GB"/>
        </w:rPr>
        <w:t>ثمن</w:t>
      </w:r>
      <w:r w:rsidRPr="00AF6F66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  <w:t xml:space="preserve"> </w:t>
      </w:r>
      <w:r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 xml:space="preserve">وفد بلادي </w:t>
      </w:r>
      <w:r w:rsidRPr="00AF6F66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  <w:t xml:space="preserve">المسار الإصلاحي الذي </w:t>
      </w:r>
      <w:r w:rsidR="00154CC0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>ا</w:t>
      </w:r>
      <w:r w:rsidRPr="00AF6F66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  <w:t>نخرط</w:t>
      </w:r>
      <w:r w:rsidR="00154CC0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>ت</w:t>
      </w:r>
      <w:r w:rsidRPr="00AF6F66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  <w:t xml:space="preserve"> فيه تونس والذي أفضى الى اعتماد دستور جديد عن طريق الاستفتاء</w:t>
      </w:r>
      <w:r w:rsidR="00154CC0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>،</w:t>
      </w:r>
      <w:r w:rsidRPr="00AF6F66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  <w:t xml:space="preserve"> </w:t>
      </w:r>
      <w:r w:rsidR="007C30DD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>ي</w:t>
      </w:r>
      <w:r w:rsidRPr="00AF6F66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  <w:t xml:space="preserve">عزز </w:t>
      </w:r>
      <w:r w:rsidR="007C30DD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 xml:space="preserve">بشكل أكبر </w:t>
      </w:r>
      <w:r w:rsidRPr="00AF6F66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  <w:t xml:space="preserve">الحقوق والحريات الفردية والعامة، على غرار المساواة بين </w:t>
      </w:r>
      <w:r w:rsidR="007C30DD" w:rsidRPr="00AF6F66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>المواطنين،</w:t>
      </w:r>
      <w:r w:rsidRPr="00AF6F66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  <w:t xml:space="preserve"> وحرية التنقل </w:t>
      </w:r>
      <w:r w:rsidR="007C30DD" w:rsidRPr="00AF6F66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>والرأي</w:t>
      </w:r>
      <w:r w:rsidRPr="00AF6F66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  <w:t xml:space="preserve"> والتعبير والاعلام </w:t>
      </w:r>
      <w:r w:rsidR="007C30DD" w:rsidRPr="00AF6F66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>والحق</w:t>
      </w:r>
      <w:r w:rsidRPr="00AF6F66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  <w:t xml:space="preserve"> في الصحة والتعليم والعمل.</w:t>
      </w:r>
    </w:p>
    <w:p w14:paraId="30967020" w14:textId="404D65D5" w:rsidR="00AF6F66" w:rsidRPr="00154CC0" w:rsidRDefault="00AF6F66" w:rsidP="007C30DD">
      <w:pPr>
        <w:pStyle w:val="Pieddepage"/>
        <w:bidi/>
        <w:jc w:val="both"/>
        <w:rPr>
          <w:rFonts w:ascii="Arabic Typesetting" w:eastAsiaTheme="minorHAnsi" w:hAnsi="Arabic Typesetting" w:cs="Arabic Typesetting"/>
          <w:sz w:val="28"/>
          <w:szCs w:val="28"/>
          <w:rtl/>
          <w:lang w:val="en-GB" w:eastAsia="en-GB"/>
        </w:rPr>
      </w:pPr>
    </w:p>
    <w:p w14:paraId="74487A56" w14:textId="63E0B11D" w:rsidR="007C30DD" w:rsidRDefault="007C30DD" w:rsidP="007C30DD">
      <w:pPr>
        <w:pStyle w:val="Pieddepage"/>
        <w:bidi/>
        <w:jc w:val="both"/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</w:pPr>
      <w:r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 xml:space="preserve">وفي إطار الحوار البناء يوصي وفد بلادي بما </w:t>
      </w:r>
      <w:r w:rsidR="00154CC0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>يلي:</w:t>
      </w:r>
      <w:r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 xml:space="preserve"> </w:t>
      </w:r>
    </w:p>
    <w:p w14:paraId="3DF79780" w14:textId="77777777" w:rsidR="00154CC0" w:rsidRPr="00154CC0" w:rsidRDefault="00154CC0" w:rsidP="00154CC0">
      <w:pPr>
        <w:pStyle w:val="Pieddepage"/>
        <w:bidi/>
        <w:jc w:val="both"/>
        <w:rPr>
          <w:rFonts w:ascii="Arabic Typesetting" w:eastAsiaTheme="minorHAnsi" w:hAnsi="Arabic Typesetting" w:cs="Arabic Typesetting"/>
          <w:sz w:val="20"/>
          <w:szCs w:val="20"/>
          <w:rtl/>
          <w:lang w:val="en-GB" w:eastAsia="en-GB"/>
        </w:rPr>
      </w:pPr>
    </w:p>
    <w:p w14:paraId="299C7090" w14:textId="2DD77701" w:rsidR="00AF6F66" w:rsidRPr="00AF6F66" w:rsidRDefault="007C30DD" w:rsidP="008D4626">
      <w:pPr>
        <w:bidi/>
        <w:spacing w:line="240" w:lineRule="auto"/>
        <w:ind w:left="283" w:hanging="425"/>
        <w:jc w:val="both"/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</w:pPr>
      <w:r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>1</w:t>
      </w:r>
      <w:r w:rsidR="00AF6F66" w:rsidRPr="00AF6F66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  <w:t xml:space="preserve">- مواصلة العمل على مواءمة الإطار التشريعي والقوانين مع مقتضيات الاتفاقيات الدولية المصادق عليها في مجال حقوق الانسان. </w:t>
      </w:r>
    </w:p>
    <w:p w14:paraId="71970FD6" w14:textId="32CD19FE" w:rsidR="00AF6F66" w:rsidRPr="00AF6F66" w:rsidRDefault="008D4626" w:rsidP="00154CC0">
      <w:pPr>
        <w:bidi/>
        <w:spacing w:line="240" w:lineRule="auto"/>
        <w:ind w:left="283" w:hanging="425"/>
        <w:jc w:val="both"/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</w:pPr>
      <w:r>
        <w:rPr>
          <w:rFonts w:ascii="Arabic Typesetting" w:eastAsiaTheme="minorHAnsi" w:hAnsi="Arabic Typesetting" w:cs="Arabic Typesetting"/>
          <w:sz w:val="54"/>
          <w:szCs w:val="54"/>
          <w:lang w:val="en-GB" w:eastAsia="en-GB"/>
        </w:rPr>
        <w:t>2</w:t>
      </w:r>
      <w:r w:rsidR="00AF6F66" w:rsidRPr="00AF6F66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  <w:t>- مواصلة العمل على حماية حقوق الطفل وتعزيزها، لاسيما بالتقدم في تنفيذ الاستراتيجية الوطنية متعددة القطاعات لتنمية الطفولة المبكرة للفترة 2017-2025.</w:t>
      </w:r>
    </w:p>
    <w:p w14:paraId="124E0375" w14:textId="7E378AD2" w:rsidR="00AF6F66" w:rsidRDefault="008D4626" w:rsidP="00154CC0">
      <w:pPr>
        <w:bidi/>
        <w:spacing w:line="240" w:lineRule="auto"/>
        <w:ind w:left="283" w:hanging="425"/>
        <w:jc w:val="both"/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</w:pPr>
      <w:r>
        <w:rPr>
          <w:rFonts w:ascii="Arabic Typesetting" w:eastAsiaTheme="minorHAnsi" w:hAnsi="Arabic Typesetting" w:cs="Arabic Typesetting"/>
          <w:sz w:val="54"/>
          <w:szCs w:val="54"/>
          <w:lang w:val="en-GB" w:eastAsia="en-GB"/>
        </w:rPr>
        <w:t>3</w:t>
      </w:r>
      <w:r w:rsidR="00AF6F66" w:rsidRPr="00AF6F66"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  <w:t>- مضاعفة الجهود الرامية لمحاربة الفقر من خلال تنفيذ الاستراتيجية الوطنية لمقاومة الفقر متعدد الأبعاد.</w:t>
      </w:r>
    </w:p>
    <w:p w14:paraId="01405F54" w14:textId="53900640" w:rsidR="007C30DD" w:rsidRPr="00AF6F66" w:rsidRDefault="007C30DD" w:rsidP="00154CC0">
      <w:pPr>
        <w:bidi/>
        <w:spacing w:line="240" w:lineRule="auto"/>
        <w:jc w:val="both"/>
        <w:rPr>
          <w:rFonts w:ascii="Arabic Typesetting" w:eastAsiaTheme="minorHAnsi" w:hAnsi="Arabic Typesetting" w:cs="Arabic Typesetting"/>
          <w:sz w:val="54"/>
          <w:szCs w:val="54"/>
          <w:rtl/>
          <w:lang w:val="en-GB" w:eastAsia="en-GB"/>
        </w:rPr>
      </w:pPr>
      <w:r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 xml:space="preserve">في الأخير يتمنى وفد بلادي التوفيق للشقيقة تونس في تنفيذ التوصيات التي </w:t>
      </w:r>
      <w:proofErr w:type="spellStart"/>
      <w:r w:rsidR="00154CC0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>ستحض</w:t>
      </w:r>
      <w:r w:rsidR="00BF7C7B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>ى</w:t>
      </w:r>
      <w:proofErr w:type="spellEnd"/>
      <w:r w:rsidR="00154CC0">
        <w:rPr>
          <w:rFonts w:ascii="Arabic Typesetting" w:eastAsiaTheme="minorHAnsi" w:hAnsi="Arabic Typesetting" w:cs="Arabic Typesetting" w:hint="cs"/>
          <w:sz w:val="54"/>
          <w:szCs w:val="54"/>
          <w:rtl/>
          <w:lang w:val="en-GB" w:eastAsia="en-GB"/>
        </w:rPr>
        <w:t xml:space="preserve"> بقبولها.</w:t>
      </w:r>
    </w:p>
    <w:p w14:paraId="66EE724B" w14:textId="11EFA546" w:rsidR="00426A6E" w:rsidRPr="00154CC0" w:rsidRDefault="00021073" w:rsidP="007C30DD">
      <w:pPr>
        <w:bidi/>
        <w:spacing w:before="120" w:after="120" w:line="240" w:lineRule="auto"/>
        <w:ind w:right="340"/>
        <w:jc w:val="both"/>
        <w:rPr>
          <w:rFonts w:ascii="Arabic Typesetting" w:eastAsiaTheme="minorHAnsi" w:hAnsi="Arabic Typesetting" w:cs="Arabic Typesetting"/>
          <w:b/>
          <w:bCs/>
          <w:sz w:val="54"/>
          <w:szCs w:val="54"/>
          <w:rtl/>
          <w:lang w:val="en-GB" w:eastAsia="en-GB"/>
        </w:rPr>
      </w:pPr>
      <w:r w:rsidRPr="00154CC0">
        <w:rPr>
          <w:rFonts w:ascii="Arabic Typesetting" w:eastAsiaTheme="minorHAnsi" w:hAnsi="Arabic Typesetting" w:cs="Arabic Typesetting" w:hint="cs"/>
          <w:b/>
          <w:bCs/>
          <w:sz w:val="54"/>
          <w:szCs w:val="54"/>
          <w:rtl/>
          <w:lang w:val="en-GB" w:eastAsia="en-GB"/>
        </w:rPr>
        <w:t>شكرا السيد الرئيس.</w:t>
      </w:r>
    </w:p>
    <w:sectPr w:rsidR="00426A6E" w:rsidRPr="00154CC0" w:rsidSect="00CD657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F7B1" w14:textId="77777777" w:rsidR="00657AC7" w:rsidRDefault="00657AC7" w:rsidP="0080762B">
      <w:pPr>
        <w:spacing w:after="0" w:line="240" w:lineRule="auto"/>
      </w:pPr>
      <w:r>
        <w:separator/>
      </w:r>
    </w:p>
  </w:endnote>
  <w:endnote w:type="continuationSeparator" w:id="0">
    <w:p w14:paraId="1EBB0F02" w14:textId="77777777" w:rsidR="00657AC7" w:rsidRDefault="00657AC7" w:rsidP="0080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E76E" w14:textId="77777777" w:rsidR="00657AC7" w:rsidRDefault="00657AC7" w:rsidP="0080762B">
      <w:pPr>
        <w:spacing w:after="0" w:line="240" w:lineRule="auto"/>
      </w:pPr>
      <w:r>
        <w:separator/>
      </w:r>
    </w:p>
  </w:footnote>
  <w:footnote w:type="continuationSeparator" w:id="0">
    <w:p w14:paraId="320D890A" w14:textId="77777777" w:rsidR="00657AC7" w:rsidRDefault="00657AC7" w:rsidP="0080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B2ABE"/>
    <w:multiLevelType w:val="hybridMultilevel"/>
    <w:tmpl w:val="49ACC168"/>
    <w:lvl w:ilvl="0" w:tplc="438CB194">
      <w:start w:val="1"/>
      <w:numFmt w:val="decimal"/>
      <w:lvlText w:val="%1-"/>
      <w:lvlJc w:val="left"/>
      <w:pPr>
        <w:ind w:left="643" w:hanging="360"/>
      </w:pPr>
      <w:rPr>
        <w:rFonts w:ascii="TraditionalArabic" w:eastAsiaTheme="minorHAnsi" w:hAnsiTheme="minorHAnsi" w:cs="TraditionalArabic" w:hint="default"/>
        <w:color w:val="auto"/>
        <w:sz w:val="30"/>
        <w:lang w:val="fr-CH"/>
      </w:rPr>
    </w:lvl>
    <w:lvl w:ilvl="1" w:tplc="100C0019" w:tentative="1">
      <w:start w:val="1"/>
      <w:numFmt w:val="lowerLetter"/>
      <w:lvlText w:val="%2."/>
      <w:lvlJc w:val="left"/>
      <w:pPr>
        <w:ind w:left="1582" w:hanging="360"/>
      </w:pPr>
    </w:lvl>
    <w:lvl w:ilvl="2" w:tplc="100C001B" w:tentative="1">
      <w:start w:val="1"/>
      <w:numFmt w:val="lowerRoman"/>
      <w:lvlText w:val="%3."/>
      <w:lvlJc w:val="right"/>
      <w:pPr>
        <w:ind w:left="2302" w:hanging="180"/>
      </w:p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24650D0"/>
    <w:multiLevelType w:val="hybridMultilevel"/>
    <w:tmpl w:val="31A28356"/>
    <w:lvl w:ilvl="0" w:tplc="A48295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188507">
    <w:abstractNumId w:val="0"/>
  </w:num>
  <w:num w:numId="2" w16cid:durableId="97163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DZ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4096" w:nlCheck="1" w:checkStyle="0"/>
  <w:activeWritingStyle w:appName="MSWord" w:lang="ar-DZ" w:vendorID="64" w:dllVersion="4096" w:nlCheck="1" w:checkStyle="0"/>
  <w:activeWritingStyle w:appName="MSWord" w:lang="fr-CH" w:vendorID="64" w:dllVersion="4096" w:nlCheck="1" w:checkStyle="0"/>
  <w:activeWritingStyle w:appName="MSWord" w:lang="ar-TN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36"/>
    <w:rsid w:val="00021073"/>
    <w:rsid w:val="00042CB1"/>
    <w:rsid w:val="00047CF2"/>
    <w:rsid w:val="00052D89"/>
    <w:rsid w:val="000B532E"/>
    <w:rsid w:val="000E576D"/>
    <w:rsid w:val="000F0774"/>
    <w:rsid w:val="00141774"/>
    <w:rsid w:val="00154CC0"/>
    <w:rsid w:val="001C2B08"/>
    <w:rsid w:val="00276F57"/>
    <w:rsid w:val="002A2F58"/>
    <w:rsid w:val="002D1C05"/>
    <w:rsid w:val="00305E84"/>
    <w:rsid w:val="00425690"/>
    <w:rsid w:val="00426A6E"/>
    <w:rsid w:val="00434E3E"/>
    <w:rsid w:val="00473D08"/>
    <w:rsid w:val="00494284"/>
    <w:rsid w:val="004A1F7F"/>
    <w:rsid w:val="004E1136"/>
    <w:rsid w:val="00532700"/>
    <w:rsid w:val="005A46A3"/>
    <w:rsid w:val="005D58EA"/>
    <w:rsid w:val="005D7B64"/>
    <w:rsid w:val="006129FC"/>
    <w:rsid w:val="00612ECF"/>
    <w:rsid w:val="00655339"/>
    <w:rsid w:val="00657AC7"/>
    <w:rsid w:val="006B2C58"/>
    <w:rsid w:val="00733D4F"/>
    <w:rsid w:val="00786562"/>
    <w:rsid w:val="007C30DD"/>
    <w:rsid w:val="007E67B3"/>
    <w:rsid w:val="0080762B"/>
    <w:rsid w:val="00807891"/>
    <w:rsid w:val="008134E5"/>
    <w:rsid w:val="008349AF"/>
    <w:rsid w:val="008D4626"/>
    <w:rsid w:val="008D60F9"/>
    <w:rsid w:val="00905487"/>
    <w:rsid w:val="00905CB5"/>
    <w:rsid w:val="009162F6"/>
    <w:rsid w:val="009266B9"/>
    <w:rsid w:val="009301CF"/>
    <w:rsid w:val="009527DE"/>
    <w:rsid w:val="0097524F"/>
    <w:rsid w:val="0098724B"/>
    <w:rsid w:val="009D02DA"/>
    <w:rsid w:val="009E06F0"/>
    <w:rsid w:val="009E7E76"/>
    <w:rsid w:val="00A30E1E"/>
    <w:rsid w:val="00A564D7"/>
    <w:rsid w:val="00A84699"/>
    <w:rsid w:val="00A847F2"/>
    <w:rsid w:val="00AC1B21"/>
    <w:rsid w:val="00AF6F66"/>
    <w:rsid w:val="00B00AB6"/>
    <w:rsid w:val="00B35041"/>
    <w:rsid w:val="00B354A7"/>
    <w:rsid w:val="00B54C5A"/>
    <w:rsid w:val="00B91504"/>
    <w:rsid w:val="00BF7C7B"/>
    <w:rsid w:val="00C27D82"/>
    <w:rsid w:val="00CB2D7A"/>
    <w:rsid w:val="00CD76C6"/>
    <w:rsid w:val="00CF2BBC"/>
    <w:rsid w:val="00D14658"/>
    <w:rsid w:val="00D4042C"/>
    <w:rsid w:val="00DD1090"/>
    <w:rsid w:val="00DF5AC5"/>
    <w:rsid w:val="00E37D1D"/>
    <w:rsid w:val="00E80AC5"/>
    <w:rsid w:val="00E953AB"/>
    <w:rsid w:val="00EA0E76"/>
    <w:rsid w:val="00EA489E"/>
    <w:rsid w:val="00ED3AC4"/>
    <w:rsid w:val="00FA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DC711"/>
  <w15:docId w15:val="{5071DECF-A208-4C54-99FD-813DA211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36"/>
    <w:rPr>
      <w:rFonts w:eastAsiaTheme="minorEastAsia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1136"/>
    <w:pPr>
      <w:spacing w:after="0" w:line="240" w:lineRule="auto"/>
    </w:pPr>
    <w:rPr>
      <w:rFonts w:eastAsiaTheme="minorEastAsia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136"/>
    <w:rPr>
      <w:rFonts w:ascii="Tahoma" w:eastAsiaTheme="minorEastAsia" w:hAnsi="Tahoma" w:cs="Tahoma"/>
      <w:sz w:val="16"/>
      <w:szCs w:val="16"/>
      <w:lang w:eastAsia="fr-CH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B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B2C58"/>
    <w:rPr>
      <w:rFonts w:ascii="Courier New" w:eastAsia="Times New Roman" w:hAnsi="Courier New" w:cs="Courier New"/>
      <w:sz w:val="20"/>
      <w:szCs w:val="20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62B"/>
    <w:rPr>
      <w:rFonts w:eastAsiaTheme="minorEastAsia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62B"/>
    <w:rPr>
      <w:rFonts w:eastAsiaTheme="minorEastAsia"/>
      <w:lang w:eastAsia="fr-CH"/>
    </w:rPr>
  </w:style>
  <w:style w:type="paragraph" w:styleId="Paragraphedeliste">
    <w:name w:val="List Paragraph"/>
    <w:basedOn w:val="Normal"/>
    <w:uiPriority w:val="34"/>
    <w:qFormat/>
    <w:rsid w:val="008D60F9"/>
    <w:pPr>
      <w:ind w:left="720"/>
      <w:contextualSpacing/>
    </w:pPr>
  </w:style>
  <w:style w:type="character" w:customStyle="1" w:styleId="jlqj4b">
    <w:name w:val="jlqj4b"/>
    <w:basedOn w:val="Policepardfaut"/>
    <w:rsid w:val="00021073"/>
  </w:style>
  <w:style w:type="character" w:styleId="Accentuation">
    <w:name w:val="Emphasis"/>
    <w:basedOn w:val="Policepardfaut"/>
    <w:uiPriority w:val="20"/>
    <w:qFormat/>
    <w:rsid w:val="00276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246BA0-F31F-4F9C-8118-2DBD01D1F0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6188A-9BAB-43F0-9E9E-ABD59B77D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56992D-C44D-4D1F-820A-3776831795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6AA157-29B5-4C89-ABE5-E2E17B289D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Ambassade d'Algérie</cp:lastModifiedBy>
  <cp:revision>2</cp:revision>
  <cp:lastPrinted>2021-01-14T10:08:00Z</cp:lastPrinted>
  <dcterms:created xsi:type="dcterms:W3CDTF">2022-11-07T10:37:00Z</dcterms:created>
  <dcterms:modified xsi:type="dcterms:W3CDTF">2022-11-07T10:37:00Z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