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4303" w14:textId="77777777" w:rsidR="0040357A" w:rsidRDefault="0040357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40357A" w14:paraId="1FF9AC76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69026" w14:textId="77777777" w:rsidR="0040357A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76B4D546" w14:textId="662DD832" w:rsidR="0040357A" w:rsidRDefault="00000000">
            <w:pPr>
              <w:pStyle w:val="Normal1"/>
              <w:widowControl w:val="0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4E1CA3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6C59C" w14:textId="77777777" w:rsidR="0040357A" w:rsidRDefault="00000000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3E62B536" wp14:editId="6BCEAA49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84A05" w14:textId="77777777" w:rsidR="00B33182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B33182"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</w:p>
          <w:p w14:paraId="0BB7A9CC" w14:textId="167C592C" w:rsidR="0040357A" w:rsidRDefault="00B33182">
            <w:pPr>
              <w:pStyle w:val="En-tte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40357A" w14:paraId="023FF563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9EAEE" w14:textId="77777777" w:rsidR="0040357A" w:rsidRDefault="0040357A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691EA" w14:textId="77777777" w:rsidR="0040357A" w:rsidRDefault="0040357A">
            <w:pPr>
              <w:pStyle w:val="En-tte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89599" w14:textId="77777777" w:rsidR="0040357A" w:rsidRDefault="0040357A">
            <w:pPr>
              <w:pStyle w:val="En-tte"/>
            </w:pPr>
          </w:p>
        </w:tc>
      </w:tr>
    </w:tbl>
    <w:p w14:paraId="6AB59288" w14:textId="77777777" w:rsidR="0040357A" w:rsidRDefault="0040357A">
      <w:pPr>
        <w:pStyle w:val="Normal1"/>
      </w:pPr>
    </w:p>
    <w:p w14:paraId="52C354C2" w14:textId="77777777" w:rsidR="0040357A" w:rsidRDefault="0040357A">
      <w:pPr>
        <w:pStyle w:val="Normal1"/>
      </w:pPr>
    </w:p>
    <w:p w14:paraId="2A976FCB" w14:textId="77777777" w:rsidR="0040357A" w:rsidRDefault="0040357A">
      <w:pPr>
        <w:pStyle w:val="Normal1"/>
      </w:pPr>
    </w:p>
    <w:p w14:paraId="0EA88602" w14:textId="77777777" w:rsidR="0040357A" w:rsidRDefault="00000000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7229A43C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28E83C3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061B451" w14:textId="4BD44588" w:rsidR="0040357A" w:rsidRDefault="00B33182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41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147F5CCA" w14:textId="77777777" w:rsidR="007853E5" w:rsidRDefault="007853E5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F4F7784" w14:textId="3CFEC2AE" w:rsidR="0040357A" w:rsidRDefault="00B33182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7 au 18 novembre 2022</w:t>
      </w:r>
    </w:p>
    <w:p w14:paraId="56A8F8F7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2B63F8DE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354F2E06" w14:textId="2DFE44A7" w:rsidR="0040357A" w:rsidRDefault="00000000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Examen du </w:t>
      </w:r>
      <w:r w:rsidR="00A858E7">
        <w:rPr>
          <w:rFonts w:ascii="Times New Roman" w:hAnsi="Times New Roman"/>
          <w:b/>
          <w:sz w:val="32"/>
          <w:szCs w:val="32"/>
          <w:lang w:eastAsia="en-US" w:bidi="ar-SA"/>
        </w:rPr>
        <w:t xml:space="preserve">rapport du </w:t>
      </w:r>
      <w:r w:rsidR="00B33182">
        <w:rPr>
          <w:rFonts w:ascii="Times New Roman" w:hAnsi="Times New Roman"/>
          <w:b/>
          <w:sz w:val="32"/>
          <w:szCs w:val="32"/>
          <w:lang w:eastAsia="en-US" w:bidi="ar-SA"/>
        </w:rPr>
        <w:t>Royaume du Maroc</w:t>
      </w:r>
    </w:p>
    <w:p w14:paraId="39A559B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76EE06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3A28D2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E0D050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87AA4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39D190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CD4E459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E4911E3" w14:textId="77777777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743FE5FD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5267016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54AE0591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B098CCF" w14:textId="201BF8B4" w:rsidR="0040357A" w:rsidRDefault="0040357A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C20C1DE" w14:textId="77777777" w:rsidR="00B33182" w:rsidRDefault="00B33182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86BB5F2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72FC91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F42A92A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B606503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C0FD2C6" w14:textId="52C664F5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B33182">
        <w:rPr>
          <w:rFonts w:ascii="Times New Roman" w:hAnsi="Times New Roman"/>
          <w:i/>
          <w:sz w:val="28"/>
          <w:szCs w:val="28"/>
          <w:lang w:eastAsia="en-US" w:bidi="ar-SA"/>
        </w:rPr>
        <w:t>08 novembre 2022</w:t>
      </w:r>
    </w:p>
    <w:p w14:paraId="5615AFA0" w14:textId="77777777" w:rsidR="0040357A" w:rsidRDefault="00000000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(14h30-18h)</w:t>
      </w:r>
    </w:p>
    <w:p w14:paraId="18FF61B9" w14:textId="77777777" w:rsidR="0040357A" w:rsidRDefault="0040357A">
      <w:pPr>
        <w:pStyle w:val="Normal1"/>
        <w:suppressAutoHyphens w:val="0"/>
        <w:spacing w:after="200" w:line="276" w:lineRule="auto"/>
        <w:jc w:val="both"/>
      </w:pPr>
    </w:p>
    <w:p w14:paraId="1854AC75" w14:textId="77777777" w:rsidR="0040357A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en-US" w:bidi="ar-SA"/>
        </w:rPr>
        <w:lastRenderedPageBreak/>
        <w:t>Monsieur le Président,</w:t>
      </w:r>
    </w:p>
    <w:p w14:paraId="0368CB77" w14:textId="57543E5D" w:rsidR="0040357A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30"/>
          <w:szCs w:val="30"/>
          <w:lang w:eastAsia="en-US" w:bidi="ar-SA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 xml:space="preserve">La délégation togolaise souhaite la cordiale bienvenue à la délégation </w:t>
      </w:r>
      <w:r w:rsidR="000C32DA">
        <w:rPr>
          <w:rFonts w:ascii="Times New Roman" w:hAnsi="Times New Roman"/>
          <w:sz w:val="30"/>
          <w:szCs w:val="30"/>
          <w:lang w:eastAsia="en-US" w:bidi="ar-SA"/>
        </w:rPr>
        <w:t>marocaine</w:t>
      </w:r>
      <w:r>
        <w:rPr>
          <w:rFonts w:ascii="Times New Roman" w:hAnsi="Times New Roman"/>
          <w:sz w:val="30"/>
          <w:szCs w:val="30"/>
          <w:lang w:eastAsia="en-US" w:bidi="ar-SA"/>
        </w:rPr>
        <w:t xml:space="preserve"> et la remercie pour les informations complémentaires contenues dans sa déclaration liminaire.</w:t>
      </w:r>
    </w:p>
    <w:p w14:paraId="77F5256B" w14:textId="77777777" w:rsidR="00653DFD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30"/>
          <w:szCs w:val="30"/>
          <w:lang w:eastAsia="en-US" w:bidi="ar-SA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 xml:space="preserve">Le Togo salue </w:t>
      </w:r>
      <w:r w:rsidR="000C32DA">
        <w:rPr>
          <w:rFonts w:ascii="Times New Roman" w:hAnsi="Times New Roman"/>
          <w:sz w:val="30"/>
          <w:szCs w:val="30"/>
          <w:lang w:eastAsia="en-US" w:bidi="ar-SA"/>
        </w:rPr>
        <w:t>les progrès réalisés</w:t>
      </w:r>
      <w:r w:rsidR="00E46902">
        <w:rPr>
          <w:rFonts w:ascii="Times New Roman" w:hAnsi="Times New Roman"/>
          <w:sz w:val="30"/>
          <w:szCs w:val="30"/>
          <w:lang w:eastAsia="en-US" w:bidi="ar-SA"/>
        </w:rPr>
        <w:t>, depuis 2017,</w:t>
      </w:r>
      <w:r w:rsidR="000C32DA">
        <w:rPr>
          <w:rFonts w:ascii="Times New Roman" w:hAnsi="Times New Roman"/>
          <w:sz w:val="30"/>
          <w:szCs w:val="30"/>
          <w:lang w:eastAsia="en-US" w:bidi="ar-SA"/>
        </w:rPr>
        <w:t xml:space="preserve"> par le Gouvernement marocain dans la mise en œuvre des recommandations des mécanismes des droits de l’homme des Nations unies, en l’occurrence celles de l’Examen périodique universel</w:t>
      </w:r>
      <w:r w:rsidR="00431C52">
        <w:rPr>
          <w:rFonts w:ascii="Times New Roman" w:hAnsi="Times New Roman"/>
          <w:sz w:val="30"/>
          <w:szCs w:val="30"/>
          <w:lang w:eastAsia="en-US" w:bidi="ar-SA"/>
        </w:rPr>
        <w:t xml:space="preserve"> (EPU)</w:t>
      </w:r>
      <w:r w:rsidR="000C32DA">
        <w:rPr>
          <w:rFonts w:ascii="Times New Roman" w:hAnsi="Times New Roman"/>
          <w:sz w:val="30"/>
          <w:szCs w:val="30"/>
          <w:lang w:eastAsia="en-US" w:bidi="ar-SA"/>
        </w:rPr>
        <w:t xml:space="preserve"> dont la finalité ultime </w:t>
      </w:r>
      <w:r w:rsidR="00F61F61">
        <w:rPr>
          <w:rFonts w:ascii="Times New Roman" w:hAnsi="Times New Roman"/>
          <w:sz w:val="30"/>
          <w:szCs w:val="30"/>
          <w:lang w:eastAsia="en-US" w:bidi="ar-SA"/>
        </w:rPr>
        <w:t>consiste à garantir à tout être humain la pleine jouissance de tous les attributs liés à ce statut</w:t>
      </w:r>
      <w:r>
        <w:rPr>
          <w:rFonts w:ascii="Times New Roman" w:hAnsi="Times New Roman"/>
          <w:sz w:val="30"/>
          <w:szCs w:val="30"/>
        </w:rPr>
        <w:t>.</w:t>
      </w:r>
    </w:p>
    <w:p w14:paraId="19B0A9D7" w14:textId="47F67B0A" w:rsidR="00653DFD" w:rsidRDefault="004E719E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30"/>
          <w:szCs w:val="30"/>
          <w:lang w:eastAsia="en-US" w:bidi="ar-SA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 xml:space="preserve">Le </w:t>
      </w:r>
      <w:r w:rsidR="001B6BFE">
        <w:rPr>
          <w:rFonts w:ascii="Times New Roman" w:hAnsi="Times New Roman"/>
          <w:sz w:val="30"/>
          <w:szCs w:val="30"/>
          <w:lang w:eastAsia="en-US" w:bidi="ar-SA"/>
        </w:rPr>
        <w:t xml:space="preserve">Togo salue particulièrement </w:t>
      </w:r>
      <w:r w:rsidR="00A96E83">
        <w:rPr>
          <w:rFonts w:ascii="Times New Roman" w:hAnsi="Times New Roman"/>
          <w:sz w:val="30"/>
          <w:szCs w:val="30"/>
          <w:lang w:eastAsia="en-US" w:bidi="ar-SA"/>
        </w:rPr>
        <w:t xml:space="preserve">les avancées sur les plans législatif, institutionnel et opérationnel grâce à une </w:t>
      </w:r>
      <w:r w:rsidR="001B6BFE">
        <w:rPr>
          <w:rFonts w:ascii="Times New Roman" w:hAnsi="Times New Roman"/>
          <w:sz w:val="30"/>
          <w:szCs w:val="30"/>
          <w:lang w:eastAsia="en-US" w:bidi="ar-SA"/>
        </w:rPr>
        <w:t>approche programmatique qui a permis l’adoption du plan d’action national pour la démocratie et les droits de l’homme</w:t>
      </w:r>
      <w:r w:rsidR="00431C52">
        <w:rPr>
          <w:rFonts w:ascii="Times New Roman" w:hAnsi="Times New Roman"/>
          <w:sz w:val="30"/>
          <w:szCs w:val="30"/>
          <w:lang w:eastAsia="en-US" w:bidi="ar-SA"/>
        </w:rPr>
        <w:t xml:space="preserve"> ainsi que </w:t>
      </w:r>
      <w:r w:rsidR="001B6BFE">
        <w:rPr>
          <w:rFonts w:ascii="Times New Roman" w:hAnsi="Times New Roman"/>
          <w:sz w:val="30"/>
          <w:szCs w:val="30"/>
          <w:lang w:eastAsia="en-US" w:bidi="ar-SA"/>
        </w:rPr>
        <w:t xml:space="preserve">des mesures de mise en œuvre </w:t>
      </w:r>
      <w:r w:rsidR="00431C52">
        <w:rPr>
          <w:rFonts w:ascii="Times New Roman" w:hAnsi="Times New Roman"/>
          <w:sz w:val="30"/>
          <w:szCs w:val="30"/>
          <w:lang w:eastAsia="en-US" w:bidi="ar-SA"/>
        </w:rPr>
        <w:t xml:space="preserve">et de suivi </w:t>
      </w:r>
      <w:r w:rsidR="001B6BFE">
        <w:rPr>
          <w:rFonts w:ascii="Times New Roman" w:hAnsi="Times New Roman"/>
          <w:sz w:val="30"/>
          <w:szCs w:val="30"/>
          <w:lang w:eastAsia="en-US" w:bidi="ar-SA"/>
        </w:rPr>
        <w:t>y relatives.</w:t>
      </w:r>
    </w:p>
    <w:p w14:paraId="6652483B" w14:textId="2F7E81F6" w:rsidR="0040357A" w:rsidRDefault="004E719E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30"/>
          <w:szCs w:val="30"/>
          <w:lang w:eastAsia="en-US" w:bidi="ar-SA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 xml:space="preserve">Il </w:t>
      </w:r>
      <w:r w:rsidR="00653DFD">
        <w:rPr>
          <w:rFonts w:ascii="Times New Roman" w:hAnsi="Times New Roman"/>
          <w:sz w:val="30"/>
          <w:szCs w:val="30"/>
          <w:lang w:eastAsia="en-US" w:bidi="ar-SA"/>
        </w:rPr>
        <w:t>importe</w:t>
      </w:r>
      <w:r>
        <w:rPr>
          <w:rFonts w:ascii="Times New Roman" w:hAnsi="Times New Roman"/>
          <w:sz w:val="30"/>
          <w:szCs w:val="30"/>
          <w:lang w:eastAsia="en-US" w:bidi="ar-SA"/>
        </w:rPr>
        <w:t xml:space="preserve"> également </w:t>
      </w:r>
      <w:r w:rsidR="00653DFD">
        <w:rPr>
          <w:rFonts w:ascii="Times New Roman" w:hAnsi="Times New Roman"/>
          <w:sz w:val="30"/>
          <w:szCs w:val="30"/>
          <w:lang w:eastAsia="en-US" w:bidi="ar-SA"/>
        </w:rPr>
        <w:t xml:space="preserve">de souligner les efforts remarquables des autorités marocaines dans le sens de la promotion des droits de l’homme à la vie et à la santé surtout depuis le </w:t>
      </w:r>
      <w:r>
        <w:rPr>
          <w:rFonts w:ascii="Times New Roman" w:hAnsi="Times New Roman"/>
          <w:sz w:val="30"/>
          <w:szCs w:val="30"/>
          <w:lang w:eastAsia="en-US" w:bidi="ar-SA"/>
        </w:rPr>
        <w:t xml:space="preserve">début </w:t>
      </w:r>
      <w:r w:rsidR="00653DFD">
        <w:rPr>
          <w:rFonts w:ascii="Times New Roman" w:hAnsi="Times New Roman"/>
          <w:sz w:val="30"/>
          <w:szCs w:val="30"/>
          <w:lang w:eastAsia="en-US" w:bidi="ar-SA"/>
        </w:rPr>
        <w:t xml:space="preserve">de la pandémie de la COVID-19.  </w:t>
      </w:r>
    </w:p>
    <w:p w14:paraId="7DA9DB84" w14:textId="02D7FC16" w:rsidR="0040357A" w:rsidRDefault="00E67C98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30"/>
          <w:szCs w:val="30"/>
          <w:lang w:eastAsia="en-US" w:bidi="ar-SA"/>
        </w:rPr>
      </w:pPr>
      <w:r>
        <w:rPr>
          <w:rFonts w:ascii="Times New Roman" w:hAnsi="Times New Roman"/>
          <w:sz w:val="30"/>
          <w:szCs w:val="30"/>
          <w:lang w:eastAsia="en-US" w:bidi="ar-SA"/>
        </w:rPr>
        <w:t xml:space="preserve">Dans cette même veine, le Togo souhaiterait </w:t>
      </w:r>
      <w:r w:rsidR="00A65952">
        <w:rPr>
          <w:rFonts w:ascii="Times New Roman" w:hAnsi="Times New Roman"/>
          <w:sz w:val="30"/>
          <w:szCs w:val="30"/>
          <w:lang w:eastAsia="en-US" w:bidi="ar-SA"/>
        </w:rPr>
        <w:t>encourager</w:t>
      </w:r>
      <w:r>
        <w:rPr>
          <w:rFonts w:ascii="Times New Roman" w:hAnsi="Times New Roman"/>
          <w:sz w:val="30"/>
          <w:szCs w:val="30"/>
          <w:lang w:eastAsia="en-US" w:bidi="ar-SA"/>
        </w:rPr>
        <w:t> </w:t>
      </w:r>
      <w:r w:rsidR="00A65952">
        <w:rPr>
          <w:rFonts w:ascii="Times New Roman" w:hAnsi="Times New Roman"/>
          <w:sz w:val="30"/>
          <w:szCs w:val="30"/>
          <w:lang w:eastAsia="en-US" w:bidi="ar-SA"/>
        </w:rPr>
        <w:t>le Royaume du Maroc à</w:t>
      </w:r>
      <w:r w:rsidR="00C123A8">
        <w:rPr>
          <w:rFonts w:ascii="Times New Roman" w:hAnsi="Times New Roman"/>
          <w:sz w:val="30"/>
          <w:szCs w:val="30"/>
          <w:lang w:eastAsia="en-US" w:bidi="ar-SA"/>
        </w:rPr>
        <w:t xml:space="preserve"> </w:t>
      </w:r>
      <w:r w:rsidR="00A65952">
        <w:rPr>
          <w:rFonts w:ascii="Times New Roman" w:hAnsi="Times New Roman"/>
          <w:sz w:val="30"/>
          <w:szCs w:val="30"/>
          <w:lang w:eastAsia="en-US" w:bidi="ar-SA"/>
        </w:rPr>
        <w:t>:</w:t>
      </w:r>
    </w:p>
    <w:p w14:paraId="78576038" w14:textId="2ADEC173" w:rsidR="0040357A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1- </w:t>
      </w:r>
      <w:r w:rsidR="00A65952">
        <w:rPr>
          <w:rFonts w:ascii="Times New Roman" w:hAnsi="Times New Roman"/>
          <w:b/>
          <w:bCs/>
          <w:sz w:val="30"/>
          <w:szCs w:val="30"/>
        </w:rPr>
        <w:t>accélérer le processus de ratification du deuxième Protocole facultatif au Pacte international sur les droits civils et politiques visant à abolir la peine de mort ;</w:t>
      </w:r>
    </w:p>
    <w:p w14:paraId="3BE09020" w14:textId="74F6BDC1" w:rsidR="0040357A" w:rsidRDefault="00EB49E8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2- </w:t>
      </w:r>
      <w:r w:rsidR="008C04EF">
        <w:rPr>
          <w:rFonts w:ascii="Times New Roman" w:hAnsi="Times New Roman"/>
          <w:b/>
          <w:bCs/>
          <w:sz w:val="30"/>
          <w:szCs w:val="30"/>
        </w:rPr>
        <w:t>renforcer davantage les mécanismes nationaux d’alerte sur les violations des droits de</w:t>
      </w:r>
      <w:r w:rsidR="0010644B">
        <w:rPr>
          <w:rFonts w:ascii="Times New Roman" w:hAnsi="Times New Roman"/>
          <w:b/>
          <w:bCs/>
          <w:sz w:val="30"/>
          <w:szCs w:val="30"/>
        </w:rPr>
        <w:t xml:space="preserve"> certains groupes vulnérables tels que les </w:t>
      </w:r>
      <w:r w:rsidR="008C04EF">
        <w:rPr>
          <w:rFonts w:ascii="Times New Roman" w:hAnsi="Times New Roman"/>
          <w:b/>
          <w:bCs/>
          <w:sz w:val="30"/>
          <w:szCs w:val="30"/>
        </w:rPr>
        <w:t>migrants</w:t>
      </w:r>
      <w:r w:rsidR="0010644B">
        <w:rPr>
          <w:rFonts w:ascii="Times New Roman" w:hAnsi="Times New Roman"/>
          <w:b/>
          <w:bCs/>
          <w:sz w:val="30"/>
          <w:szCs w:val="30"/>
        </w:rPr>
        <w:t>,</w:t>
      </w:r>
      <w:r w:rsidR="008C04EF">
        <w:rPr>
          <w:rFonts w:ascii="Times New Roman" w:hAnsi="Times New Roman"/>
          <w:b/>
          <w:bCs/>
          <w:sz w:val="30"/>
          <w:szCs w:val="30"/>
        </w:rPr>
        <w:t xml:space="preserve"> quel que soit leur statut vis-à-vis de la loi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14:paraId="4CFFC3E5" w14:textId="41E7A56C" w:rsidR="0040357A" w:rsidRDefault="00000000">
      <w:pPr>
        <w:pStyle w:val="Normal1"/>
        <w:suppressAutoHyphens w:val="0"/>
        <w:spacing w:after="200" w:line="276" w:lineRule="auto"/>
        <w:jc w:val="both"/>
      </w:pPr>
      <w:r>
        <w:rPr>
          <w:rFonts w:ascii="Times New Roman" w:hAnsi="Times New Roman"/>
          <w:sz w:val="30"/>
          <w:szCs w:val="30"/>
        </w:rPr>
        <w:t xml:space="preserve">La délégation togolaise souhaite plein succès </w:t>
      </w:r>
      <w:r w:rsidR="00E31188">
        <w:rPr>
          <w:rFonts w:ascii="Times New Roman" w:hAnsi="Times New Roman"/>
          <w:sz w:val="30"/>
          <w:szCs w:val="30"/>
        </w:rPr>
        <w:t xml:space="preserve">au Royaume du Maroc </w:t>
      </w:r>
      <w:r>
        <w:rPr>
          <w:rFonts w:ascii="Times New Roman" w:hAnsi="Times New Roman"/>
          <w:sz w:val="30"/>
          <w:szCs w:val="30"/>
        </w:rPr>
        <w:t>dans la mise en œuvre des recommandations issues du présent EPU</w:t>
      </w:r>
      <w:r w:rsidR="00E31188">
        <w:rPr>
          <w:rFonts w:ascii="Times New Roman" w:hAnsi="Times New Roman"/>
          <w:sz w:val="30"/>
          <w:szCs w:val="30"/>
        </w:rPr>
        <w:t>.</w:t>
      </w:r>
    </w:p>
    <w:p w14:paraId="3922584B" w14:textId="77777777" w:rsidR="00C123A8" w:rsidRDefault="00C123A8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 w:cs="Liberation Serif"/>
          <w:b/>
          <w:bCs/>
          <w:sz w:val="28"/>
          <w:szCs w:val="28"/>
          <w:lang w:eastAsia="en-US" w:bidi="ar-SA"/>
        </w:rPr>
      </w:pPr>
    </w:p>
    <w:p w14:paraId="0B0AF4EC" w14:textId="6F686EAF" w:rsidR="0040357A" w:rsidRDefault="00C123A8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 w:cs="Liberation Serif"/>
          <w:b/>
          <w:bCs/>
          <w:sz w:val="28"/>
          <w:szCs w:val="28"/>
          <w:lang w:eastAsia="en-US" w:bidi="ar-SA"/>
        </w:rPr>
      </w:pPr>
      <w:r>
        <w:rPr>
          <w:rFonts w:ascii="Times New Roman" w:hAnsi="Times New Roman" w:cs="Liberation Serif"/>
          <w:b/>
          <w:bCs/>
          <w:sz w:val="28"/>
          <w:szCs w:val="28"/>
          <w:lang w:eastAsia="en-US" w:bidi="ar-SA"/>
        </w:rPr>
        <w:t xml:space="preserve">                                                   </w:t>
      </w:r>
      <w:r w:rsidR="00000000">
        <w:rPr>
          <w:rFonts w:ascii="Times New Roman" w:hAnsi="Times New Roman" w:cs="Liberation Serif"/>
          <w:b/>
          <w:bCs/>
          <w:sz w:val="28"/>
          <w:szCs w:val="28"/>
          <w:lang w:eastAsia="en-US" w:bidi="ar-SA"/>
        </w:rPr>
        <w:t xml:space="preserve">Je vous remercie </w:t>
      </w:r>
    </w:p>
    <w:p w14:paraId="4E0F9055" w14:textId="225228F4" w:rsidR="00A467EF" w:rsidRDefault="00A467EF" w:rsidP="00C123A8">
      <w:pPr>
        <w:pStyle w:val="Normal1"/>
        <w:suppressAutoHyphens w:val="0"/>
        <w:spacing w:after="200" w:line="276" w:lineRule="auto"/>
        <w:rPr>
          <w:rFonts w:ascii="Times New Roman" w:hAnsi="Times New Roman" w:cs="Liberation Serif"/>
          <w:b/>
          <w:bCs/>
          <w:sz w:val="28"/>
          <w:szCs w:val="28"/>
          <w:lang w:eastAsia="en-US" w:bidi="ar-SA"/>
        </w:rPr>
      </w:pPr>
    </w:p>
    <w:sectPr w:rsidR="00A467E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7A"/>
    <w:rsid w:val="000C32DA"/>
    <w:rsid w:val="0010644B"/>
    <w:rsid w:val="001B6BFE"/>
    <w:rsid w:val="001F53CE"/>
    <w:rsid w:val="00323BB6"/>
    <w:rsid w:val="003A0927"/>
    <w:rsid w:val="003E55BF"/>
    <w:rsid w:val="0040357A"/>
    <w:rsid w:val="00431C52"/>
    <w:rsid w:val="00485EED"/>
    <w:rsid w:val="004E1CA3"/>
    <w:rsid w:val="004E719E"/>
    <w:rsid w:val="005A1EA4"/>
    <w:rsid w:val="00634510"/>
    <w:rsid w:val="00653DFD"/>
    <w:rsid w:val="006A3A1A"/>
    <w:rsid w:val="007853E5"/>
    <w:rsid w:val="00792360"/>
    <w:rsid w:val="008C04EF"/>
    <w:rsid w:val="009E5B39"/>
    <w:rsid w:val="00A11245"/>
    <w:rsid w:val="00A467EF"/>
    <w:rsid w:val="00A65952"/>
    <w:rsid w:val="00A858E7"/>
    <w:rsid w:val="00A92408"/>
    <w:rsid w:val="00A96E83"/>
    <w:rsid w:val="00B33182"/>
    <w:rsid w:val="00C123A8"/>
    <w:rsid w:val="00CA7EAE"/>
    <w:rsid w:val="00D97C3E"/>
    <w:rsid w:val="00E31188"/>
    <w:rsid w:val="00E33AF1"/>
    <w:rsid w:val="00E46902"/>
    <w:rsid w:val="00E67C98"/>
    <w:rsid w:val="00E71E28"/>
    <w:rsid w:val="00E72992"/>
    <w:rsid w:val="00EB49E8"/>
    <w:rsid w:val="00EF682B"/>
    <w:rsid w:val="00F61F61"/>
    <w:rsid w:val="00F86441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EF5BC"/>
  <w15:docId w15:val="{F45925FB-DA6A-4DF3-96FD-F4F1E8D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color w:val="00000A"/>
    </w:rPr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sdetexte1">
    <w:name w:val="Corps de texte1"/>
    <w:basedOn w:val="Normal1"/>
    <w:pPr>
      <w:spacing w:after="140" w:line="288" w:lineRule="auto"/>
    </w:pPr>
  </w:style>
  <w:style w:type="paragraph" w:styleId="Liste">
    <w:name w:val="List"/>
    <w:basedOn w:val="Corpsdetexte1"/>
  </w:style>
  <w:style w:type="paragraph" w:styleId="Lgende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Rvision">
    <w:name w:val="Revision"/>
    <w:hidden/>
    <w:uiPriority w:val="99"/>
    <w:semiHidden/>
    <w:rsid w:val="009E5B39"/>
    <w:pPr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07DF1-6076-437C-9913-397E994C45B5}"/>
</file>

<file path=customXml/itemProps2.xml><?xml version="1.0" encoding="utf-8"?>
<ds:datastoreItem xmlns:ds="http://schemas.openxmlformats.org/officeDocument/2006/customXml" ds:itemID="{A74B3C23-0815-455C-BF09-367400DB5B57}"/>
</file>

<file path=customXml/itemProps3.xml><?xml version="1.0" encoding="utf-8"?>
<ds:datastoreItem xmlns:ds="http://schemas.openxmlformats.org/officeDocument/2006/customXml" ds:itemID="{8AD802F9-8F45-424D-84E8-B218DD82B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Amakouma Degbe</dc:creator>
  <cp:lastModifiedBy>Togo 2</cp:lastModifiedBy>
  <cp:revision>9</cp:revision>
  <cp:lastPrinted>2018-11-02T08:24:00Z</cp:lastPrinted>
  <dcterms:created xsi:type="dcterms:W3CDTF">2022-10-29T09:54:00Z</dcterms:created>
  <dcterms:modified xsi:type="dcterms:W3CDTF">2022-10-31T08:34:00Z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