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FBAA" w14:textId="0724ECEB" w:rsidR="002E1CBE" w:rsidRPr="00532FBD" w:rsidRDefault="002E1CBE" w:rsidP="00532FBD">
      <w:pPr>
        <w:pStyle w:val="NoSpacing"/>
        <w:jc w:val="right"/>
        <w:rPr>
          <w:rFonts w:cs="Arial"/>
          <w:i/>
          <w:iCs/>
          <w:lang w:val="en-US"/>
        </w:rPr>
      </w:pPr>
      <w:r w:rsidRPr="00532FBD">
        <w:rPr>
          <w:rFonts w:cs="Arial"/>
          <w:i/>
          <w:iCs/>
          <w:lang w:val="en-US"/>
        </w:rPr>
        <w:t>Check against delivery</w:t>
      </w:r>
    </w:p>
    <w:p w14:paraId="2EA19790" w14:textId="77777777" w:rsidR="00986CBF" w:rsidRPr="00532FBD" w:rsidRDefault="00986CBF" w:rsidP="00532FBD">
      <w:pPr>
        <w:pStyle w:val="NoSpacing"/>
        <w:jc w:val="right"/>
        <w:rPr>
          <w:rFonts w:cs="Arial"/>
          <w:lang w:val="en-US"/>
        </w:rPr>
      </w:pPr>
    </w:p>
    <w:p w14:paraId="222A770F" w14:textId="77777777" w:rsidR="002E1CBE" w:rsidRPr="00532FBD" w:rsidRDefault="002E1CBE" w:rsidP="00532FBD">
      <w:pPr>
        <w:pStyle w:val="NoSpacing"/>
        <w:jc w:val="center"/>
        <w:rPr>
          <w:rFonts w:cs="Arial"/>
          <w:lang w:val="en-US"/>
        </w:rPr>
      </w:pPr>
    </w:p>
    <w:p w14:paraId="52264D2B" w14:textId="77777777" w:rsidR="002E1CBE" w:rsidRPr="00532FBD" w:rsidRDefault="002E1CBE" w:rsidP="00532FBD">
      <w:pPr>
        <w:pStyle w:val="NoSpacing"/>
        <w:jc w:val="center"/>
        <w:rPr>
          <w:rFonts w:cs="Arial"/>
          <w:lang w:val="en-US"/>
        </w:rPr>
      </w:pPr>
      <w:r w:rsidRPr="00532FBD">
        <w:rPr>
          <w:rFonts w:eastAsiaTheme="minorHAnsi" w:cs="Arial"/>
          <w:noProof/>
          <w:lang w:val="en-US" w:eastAsia="en-US" w:bidi="ar-SA"/>
        </w:rPr>
        <w:drawing>
          <wp:inline distT="0" distB="0" distL="0" distR="0" wp14:anchorId="6282D2B7" wp14:editId="4FDAB46F">
            <wp:extent cx="1057275" cy="1144905"/>
            <wp:effectExtent l="0" t="0" r="9525" b="0"/>
            <wp:docPr id="1" name="Picture 1" descr="Description: Description: 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8" r="16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B58D8" w14:textId="77777777" w:rsidR="002E1CBE" w:rsidRPr="00532FBD" w:rsidRDefault="002E1CBE" w:rsidP="00532FBD">
      <w:pPr>
        <w:pStyle w:val="NoSpacing"/>
        <w:jc w:val="center"/>
        <w:rPr>
          <w:rFonts w:cs="Arial"/>
          <w:lang w:val="en-US"/>
        </w:rPr>
      </w:pPr>
    </w:p>
    <w:p w14:paraId="0B3C115E" w14:textId="3F9363D7" w:rsidR="002E1CBE" w:rsidRPr="00532FBD" w:rsidRDefault="006273DE" w:rsidP="00532FBD">
      <w:pPr>
        <w:pStyle w:val="NoSpacing"/>
        <w:jc w:val="center"/>
        <w:rPr>
          <w:rFonts w:eastAsiaTheme="minorHAnsi" w:cs="Arial"/>
          <w:b/>
          <w:bCs/>
        </w:rPr>
      </w:pPr>
      <w:r w:rsidRPr="00532FBD">
        <w:rPr>
          <w:rFonts w:eastAsiaTheme="minorHAnsi" w:cs="Arial"/>
          <w:b/>
          <w:bCs/>
          <w:lang w:val="en-US"/>
        </w:rPr>
        <w:t>4</w:t>
      </w:r>
      <w:r w:rsidR="00706398">
        <w:rPr>
          <w:rFonts w:eastAsiaTheme="minorHAnsi" w:cs="Arial"/>
          <w:b/>
          <w:bCs/>
          <w:lang w:val="en-US"/>
        </w:rPr>
        <w:t>1</w:t>
      </w:r>
      <w:r w:rsidR="00706398" w:rsidRPr="00706398">
        <w:rPr>
          <w:rFonts w:eastAsiaTheme="minorHAnsi" w:cs="Arial"/>
          <w:b/>
          <w:bCs/>
          <w:vertAlign w:val="superscript"/>
          <w:lang w:val="en-US"/>
        </w:rPr>
        <w:t>st</w:t>
      </w:r>
      <w:r w:rsidR="00706398">
        <w:rPr>
          <w:rFonts w:eastAsiaTheme="minorHAnsi" w:cs="Arial"/>
          <w:b/>
          <w:bCs/>
          <w:lang w:val="en-US"/>
        </w:rPr>
        <w:t xml:space="preserve"> s</w:t>
      </w:r>
      <w:r w:rsidR="002E1CBE" w:rsidRPr="00532FBD">
        <w:rPr>
          <w:rFonts w:eastAsiaTheme="minorHAnsi" w:cs="Arial"/>
          <w:b/>
          <w:bCs/>
        </w:rPr>
        <w:t>ession of the UPR Working Group</w:t>
      </w:r>
    </w:p>
    <w:p w14:paraId="1A72EDC9" w14:textId="2EB03ECA" w:rsidR="002E1CBE" w:rsidRPr="00532FBD" w:rsidRDefault="002E1CBE" w:rsidP="00532FBD">
      <w:pPr>
        <w:pStyle w:val="NoSpacing"/>
        <w:jc w:val="center"/>
        <w:rPr>
          <w:rFonts w:eastAsiaTheme="minorHAnsi" w:cs="Arial"/>
          <w:b/>
          <w:bCs/>
          <w:lang w:val="en-US"/>
        </w:rPr>
      </w:pPr>
      <w:r w:rsidRPr="00532FBD">
        <w:rPr>
          <w:rFonts w:eastAsiaTheme="minorHAnsi" w:cs="Arial"/>
          <w:b/>
          <w:bCs/>
        </w:rPr>
        <w:t xml:space="preserve">Mongolia’s Statement at the review of </w:t>
      </w:r>
      <w:r w:rsidR="00706398">
        <w:rPr>
          <w:rFonts w:eastAsiaTheme="minorHAnsi" w:cs="Arial"/>
          <w:b/>
          <w:bCs/>
          <w:lang w:val="en-GB"/>
        </w:rPr>
        <w:t>Brazil</w:t>
      </w:r>
      <w:r w:rsidR="009F14F7">
        <w:rPr>
          <w:rFonts w:eastAsiaTheme="minorHAnsi" w:cs="Arial"/>
          <w:b/>
          <w:bCs/>
          <w:lang w:val="en-US"/>
        </w:rPr>
        <w:t xml:space="preserve"> </w:t>
      </w:r>
      <w:r w:rsidR="00986CBF" w:rsidRPr="00532FBD">
        <w:rPr>
          <w:rFonts w:eastAsiaTheme="minorHAnsi" w:cs="Arial"/>
          <w:b/>
          <w:bCs/>
          <w:lang w:val="en-US"/>
        </w:rPr>
        <w:t xml:space="preserve"> </w:t>
      </w:r>
    </w:p>
    <w:p w14:paraId="4618F90F" w14:textId="77777777" w:rsidR="002E1CBE" w:rsidRPr="00532FBD" w:rsidRDefault="002E1CBE" w:rsidP="00532FBD">
      <w:pPr>
        <w:pStyle w:val="NoSpacing"/>
        <w:jc w:val="center"/>
        <w:rPr>
          <w:rFonts w:eastAsiaTheme="minorHAnsi" w:cs="Arial"/>
        </w:rPr>
      </w:pPr>
    </w:p>
    <w:p w14:paraId="47178167" w14:textId="03D5F6C2" w:rsidR="002E1CBE" w:rsidRPr="00532FBD" w:rsidRDefault="00706398" w:rsidP="00532FBD">
      <w:pPr>
        <w:pStyle w:val="NoSpacing"/>
        <w:jc w:val="center"/>
        <w:rPr>
          <w:rFonts w:eastAsiaTheme="minorHAnsi" w:cs="Arial"/>
          <w:b/>
          <w:bCs/>
          <w:lang w:val="en-US"/>
        </w:rPr>
      </w:pPr>
      <w:r>
        <w:rPr>
          <w:rFonts w:eastAsiaTheme="minorHAnsi" w:cs="Arial"/>
          <w:b/>
          <w:bCs/>
          <w:lang w:val="en-US"/>
        </w:rPr>
        <w:t xml:space="preserve">14 November </w:t>
      </w:r>
      <w:r w:rsidR="002E1CBE" w:rsidRPr="00532FBD">
        <w:rPr>
          <w:rFonts w:eastAsiaTheme="minorHAnsi" w:cs="Arial"/>
          <w:b/>
          <w:bCs/>
          <w:lang w:val="en-US"/>
        </w:rPr>
        <w:t>202</w:t>
      </w:r>
      <w:r w:rsidR="006273DE" w:rsidRPr="00532FBD">
        <w:rPr>
          <w:rFonts w:eastAsiaTheme="minorHAnsi" w:cs="Arial"/>
          <w:b/>
          <w:bCs/>
          <w:lang w:val="en-US"/>
        </w:rPr>
        <w:t>2</w:t>
      </w:r>
    </w:p>
    <w:p w14:paraId="6E5A3BA3" w14:textId="7B8F466A" w:rsidR="00986CBF" w:rsidRPr="00532FBD" w:rsidRDefault="00986CBF" w:rsidP="00532FBD">
      <w:pPr>
        <w:pStyle w:val="NoSpacing"/>
        <w:jc w:val="center"/>
        <w:rPr>
          <w:rFonts w:eastAsiaTheme="minorHAnsi" w:cs="Arial"/>
          <w:lang w:val="en-US"/>
        </w:rPr>
      </w:pPr>
    </w:p>
    <w:p w14:paraId="428D53EF" w14:textId="40C007FB" w:rsidR="00B3575C" w:rsidRDefault="00B3575C" w:rsidP="00E57E7A">
      <w:pPr>
        <w:pStyle w:val="NoSpacing"/>
        <w:rPr>
          <w:rFonts w:eastAsiaTheme="minorHAnsi" w:cs="Arial"/>
          <w:lang w:val="en-US"/>
        </w:rPr>
      </w:pPr>
    </w:p>
    <w:p w14:paraId="21FEF3A3" w14:textId="77777777" w:rsidR="00E94CC9" w:rsidRDefault="00E94CC9" w:rsidP="00E57E7A">
      <w:pPr>
        <w:pStyle w:val="NoSpacing"/>
        <w:rPr>
          <w:rFonts w:eastAsiaTheme="minorHAnsi" w:cs="Arial"/>
          <w:lang w:val="en-US"/>
        </w:rPr>
      </w:pPr>
    </w:p>
    <w:p w14:paraId="5FCA5653" w14:textId="5AAF269B" w:rsidR="00E57E7A" w:rsidRDefault="00E57E7A" w:rsidP="00E57E7A">
      <w:pPr>
        <w:pStyle w:val="NoSpacing"/>
        <w:rPr>
          <w:rFonts w:eastAsiaTheme="minorHAnsi" w:cs="Arial"/>
          <w:lang w:val="en-US"/>
        </w:rPr>
      </w:pPr>
      <w:r>
        <w:rPr>
          <w:rFonts w:eastAsiaTheme="minorHAnsi" w:cs="Arial"/>
          <w:lang w:val="en-US"/>
        </w:rPr>
        <w:tab/>
        <w:t>Mr. President,</w:t>
      </w:r>
    </w:p>
    <w:p w14:paraId="0C68E1DA" w14:textId="77777777" w:rsidR="00E57E7A" w:rsidRPr="00532FBD" w:rsidRDefault="00E57E7A" w:rsidP="00E57E7A">
      <w:pPr>
        <w:pStyle w:val="NoSpacing"/>
        <w:rPr>
          <w:rFonts w:eastAsiaTheme="minorHAnsi" w:cs="Arial"/>
          <w:lang w:val="en-US"/>
        </w:rPr>
      </w:pPr>
    </w:p>
    <w:p w14:paraId="74AEAF54" w14:textId="28D6CB38" w:rsidR="00AC5A62" w:rsidRPr="00B943D9" w:rsidRDefault="00532FBD" w:rsidP="00B943D9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B943D9">
        <w:rPr>
          <w:rFonts w:ascii="Arial" w:hAnsi="Arial" w:cs="Arial"/>
          <w:sz w:val="24"/>
          <w:szCs w:val="24"/>
        </w:rPr>
        <w:t xml:space="preserve">Mongolia </w:t>
      </w:r>
      <w:r w:rsidR="00AC5A62" w:rsidRPr="00B943D9">
        <w:rPr>
          <w:rFonts w:ascii="Arial" w:hAnsi="Arial" w:cs="Arial"/>
          <w:sz w:val="24"/>
          <w:szCs w:val="24"/>
        </w:rPr>
        <w:t xml:space="preserve">warmly </w:t>
      </w:r>
      <w:r w:rsidRPr="00B943D9">
        <w:rPr>
          <w:rFonts w:ascii="Arial" w:hAnsi="Arial" w:cs="Arial"/>
          <w:sz w:val="24"/>
          <w:szCs w:val="24"/>
        </w:rPr>
        <w:t>welcomes the delegation of</w:t>
      </w:r>
      <w:r w:rsidR="00A80F68" w:rsidRPr="00B943D9">
        <w:rPr>
          <w:rFonts w:ascii="Arial" w:hAnsi="Arial" w:cs="Arial"/>
          <w:sz w:val="24"/>
          <w:szCs w:val="24"/>
        </w:rPr>
        <w:t xml:space="preserve"> </w:t>
      </w:r>
      <w:r w:rsidR="004243EE" w:rsidRPr="00B943D9">
        <w:rPr>
          <w:rFonts w:ascii="Arial" w:hAnsi="Arial" w:cs="Arial"/>
          <w:sz w:val="24"/>
          <w:szCs w:val="24"/>
        </w:rPr>
        <w:t>Brazil to the 4</w:t>
      </w:r>
      <w:r w:rsidR="004243EE" w:rsidRPr="00B943D9">
        <w:rPr>
          <w:rFonts w:ascii="Arial" w:hAnsi="Arial" w:cs="Arial"/>
          <w:sz w:val="24"/>
          <w:szCs w:val="24"/>
          <w:vertAlign w:val="superscript"/>
        </w:rPr>
        <w:t>th</w:t>
      </w:r>
      <w:r w:rsidR="004243EE" w:rsidRPr="00B943D9">
        <w:rPr>
          <w:rFonts w:ascii="Arial" w:hAnsi="Arial" w:cs="Arial"/>
          <w:sz w:val="24"/>
          <w:szCs w:val="24"/>
        </w:rPr>
        <w:t xml:space="preserve"> cycle of </w:t>
      </w:r>
      <w:r w:rsidRPr="00B943D9">
        <w:rPr>
          <w:rFonts w:ascii="Arial" w:hAnsi="Arial" w:cs="Arial"/>
          <w:sz w:val="24"/>
          <w:szCs w:val="24"/>
        </w:rPr>
        <w:t>the UPR process</w:t>
      </w:r>
      <w:r w:rsidR="00AC5A62" w:rsidRPr="00B943D9">
        <w:rPr>
          <w:rFonts w:ascii="Arial" w:hAnsi="Arial" w:cs="Arial"/>
          <w:sz w:val="24"/>
          <w:szCs w:val="24"/>
        </w:rPr>
        <w:t xml:space="preserve"> and </w:t>
      </w:r>
      <w:r w:rsidR="00B943D9" w:rsidRPr="00B943D9">
        <w:rPr>
          <w:rFonts w:ascii="Arial" w:hAnsi="Arial" w:cs="Arial"/>
          <w:sz w:val="24"/>
          <w:szCs w:val="24"/>
        </w:rPr>
        <w:t xml:space="preserve">would like to </w:t>
      </w:r>
      <w:r w:rsidR="00AC5A62" w:rsidRPr="00B943D9">
        <w:rPr>
          <w:rFonts w:ascii="Arial" w:hAnsi="Arial" w:cs="Arial"/>
          <w:sz w:val="24"/>
          <w:szCs w:val="24"/>
        </w:rPr>
        <w:t>thank the distinguished delegation for the presentation of their national report.</w:t>
      </w:r>
    </w:p>
    <w:p w14:paraId="483C7513" w14:textId="77777777" w:rsidR="00532FBD" w:rsidRDefault="00532FBD" w:rsidP="00532FBD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2D55AF30" w14:textId="3CCE32C5" w:rsidR="001D750E" w:rsidRPr="00454DA7" w:rsidRDefault="004243EE" w:rsidP="00532FB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</w:t>
      </w:r>
      <w:r w:rsidRPr="00454DA7">
        <w:rPr>
          <w:rFonts w:ascii="Arial" w:hAnsi="Arial" w:cs="Arial"/>
          <w:sz w:val="24"/>
          <w:szCs w:val="24"/>
        </w:rPr>
        <w:t xml:space="preserve">delegation </w:t>
      </w:r>
      <w:r w:rsidR="00454DA7" w:rsidRPr="00454DA7">
        <w:rPr>
          <w:rFonts w:ascii="Arial" w:hAnsi="Arial" w:cs="Arial"/>
          <w:sz w:val="24"/>
          <w:szCs w:val="24"/>
        </w:rPr>
        <w:t>commend</w:t>
      </w:r>
      <w:r w:rsidR="00454DA7" w:rsidRPr="00454DA7">
        <w:rPr>
          <w:rFonts w:ascii="Arial" w:hAnsi="Arial" w:cs="Arial"/>
          <w:sz w:val="24"/>
          <w:szCs w:val="24"/>
        </w:rPr>
        <w:t>s</w:t>
      </w:r>
      <w:r w:rsidR="00454DA7" w:rsidRPr="00454DA7">
        <w:rPr>
          <w:rFonts w:ascii="Arial" w:hAnsi="Arial" w:cs="Arial"/>
          <w:sz w:val="24"/>
          <w:szCs w:val="24"/>
        </w:rPr>
        <w:t xml:space="preserve"> the progress made since the last UPR</w:t>
      </w:r>
      <w:r w:rsidR="00454DA7" w:rsidRPr="00454DA7">
        <w:rPr>
          <w:rFonts w:ascii="Arial" w:hAnsi="Arial" w:cs="Arial"/>
          <w:sz w:val="24"/>
          <w:szCs w:val="24"/>
        </w:rPr>
        <w:t xml:space="preserve"> and appreciates the country’s strong </w:t>
      </w:r>
      <w:r w:rsidR="00BD62FA" w:rsidRPr="00454DA7">
        <w:rPr>
          <w:rFonts w:ascii="Arial" w:hAnsi="Arial" w:cs="Arial"/>
          <w:sz w:val="24"/>
          <w:szCs w:val="24"/>
        </w:rPr>
        <w:t>engagement</w:t>
      </w:r>
      <w:r w:rsidR="000B3D8B" w:rsidRPr="00454DA7">
        <w:rPr>
          <w:rFonts w:ascii="Arial" w:hAnsi="Arial" w:cs="Arial"/>
          <w:sz w:val="24"/>
          <w:szCs w:val="24"/>
        </w:rPr>
        <w:t xml:space="preserve"> </w:t>
      </w:r>
      <w:r w:rsidRPr="00454DA7">
        <w:rPr>
          <w:rFonts w:ascii="Arial" w:hAnsi="Arial" w:cs="Arial"/>
          <w:sz w:val="24"/>
          <w:szCs w:val="24"/>
        </w:rPr>
        <w:t xml:space="preserve">with the United Nations special mandate holders. </w:t>
      </w:r>
    </w:p>
    <w:p w14:paraId="458308B9" w14:textId="77777777" w:rsidR="00B943D9" w:rsidRPr="00454DA7" w:rsidRDefault="00B943D9" w:rsidP="00B943D9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2829FB06" w14:textId="77777777" w:rsidR="00B943D9" w:rsidRPr="00454DA7" w:rsidRDefault="0068782A" w:rsidP="00B943D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54DA7">
        <w:rPr>
          <w:rFonts w:ascii="Arial" w:hAnsi="Arial" w:cs="Arial"/>
          <w:sz w:val="24"/>
          <w:szCs w:val="24"/>
        </w:rPr>
        <w:t xml:space="preserve">We </w:t>
      </w:r>
      <w:r w:rsidR="00B943D9" w:rsidRPr="00454DA7">
        <w:rPr>
          <w:rFonts w:ascii="Arial" w:hAnsi="Arial" w:cs="Arial"/>
          <w:sz w:val="24"/>
          <w:szCs w:val="24"/>
        </w:rPr>
        <w:t xml:space="preserve">note </w:t>
      </w:r>
      <w:r w:rsidR="00EE7C2B" w:rsidRPr="00454DA7">
        <w:rPr>
          <w:rFonts w:ascii="Arial" w:hAnsi="Arial" w:cs="Arial"/>
          <w:sz w:val="24"/>
          <w:szCs w:val="24"/>
        </w:rPr>
        <w:t xml:space="preserve">the </w:t>
      </w:r>
      <w:r w:rsidR="00B943D9" w:rsidRPr="00454DA7">
        <w:rPr>
          <w:rFonts w:ascii="Arial" w:hAnsi="Arial" w:cs="Arial"/>
          <w:sz w:val="24"/>
          <w:szCs w:val="24"/>
        </w:rPr>
        <w:t xml:space="preserve">various legislative and policy frameworks </w:t>
      </w:r>
      <w:r w:rsidR="00B943D9" w:rsidRPr="00454DA7">
        <w:rPr>
          <w:rFonts w:ascii="Arial" w:hAnsi="Arial" w:cs="Arial"/>
          <w:sz w:val="24"/>
          <w:szCs w:val="24"/>
          <w:lang w:val="en-GB"/>
        </w:rPr>
        <w:t>that have been developed to promote the well-being of its people</w:t>
      </w:r>
      <w:r w:rsidR="00B943D9" w:rsidRPr="00454DA7">
        <w:rPr>
          <w:rFonts w:ascii="Arial" w:hAnsi="Arial" w:cs="Arial"/>
          <w:sz w:val="24"/>
          <w:szCs w:val="24"/>
        </w:rPr>
        <w:t xml:space="preserve"> since the COVID-19 pandemic and the timely </w:t>
      </w:r>
      <w:r w:rsidR="00EE7C2B" w:rsidRPr="00454DA7">
        <w:rPr>
          <w:rFonts w:ascii="Arial" w:hAnsi="Arial" w:cs="Arial"/>
          <w:sz w:val="24"/>
          <w:szCs w:val="24"/>
        </w:rPr>
        <w:t xml:space="preserve">actions </w:t>
      </w:r>
      <w:r w:rsidR="00B943D9" w:rsidRPr="00454DA7">
        <w:rPr>
          <w:rFonts w:ascii="Arial" w:hAnsi="Arial" w:cs="Arial"/>
          <w:sz w:val="24"/>
          <w:szCs w:val="24"/>
        </w:rPr>
        <w:t xml:space="preserve">of the Government </w:t>
      </w:r>
      <w:r w:rsidR="00EE7C2B" w:rsidRPr="00454DA7">
        <w:rPr>
          <w:rFonts w:ascii="Arial" w:hAnsi="Arial" w:cs="Arial"/>
          <w:sz w:val="24"/>
          <w:szCs w:val="24"/>
        </w:rPr>
        <w:t>to provide an additional emergency benefit to those most vulnerable.</w:t>
      </w:r>
    </w:p>
    <w:p w14:paraId="42114FAF" w14:textId="77777777" w:rsidR="00B943D9" w:rsidRPr="00454DA7" w:rsidRDefault="00B943D9" w:rsidP="00B943D9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0F69EB9B" w14:textId="3181A0C1" w:rsidR="00A05B88" w:rsidRPr="00454DA7" w:rsidRDefault="00B943D9" w:rsidP="000B3D8B">
      <w:pPr>
        <w:ind w:firstLine="720"/>
        <w:jc w:val="both"/>
        <w:rPr>
          <w:rFonts w:ascii="Arial" w:hAnsi="Arial" w:cs="Arial"/>
          <w:sz w:val="24"/>
          <w:szCs w:val="24"/>
          <w:lang w:val="en-GB"/>
        </w:rPr>
      </w:pPr>
      <w:r w:rsidRPr="00454DA7">
        <w:rPr>
          <w:rFonts w:ascii="Arial" w:eastAsia="Arial" w:hAnsi="Arial" w:cs="Arial"/>
          <w:sz w:val="24"/>
          <w:szCs w:val="24"/>
        </w:rPr>
        <w:t xml:space="preserve">In the spirit of constructive </w:t>
      </w:r>
      <w:r w:rsidR="000B3D8B" w:rsidRPr="00454DA7">
        <w:rPr>
          <w:rFonts w:ascii="Arial" w:eastAsia="Arial" w:hAnsi="Arial" w:cs="Arial"/>
          <w:sz w:val="24"/>
          <w:szCs w:val="24"/>
        </w:rPr>
        <w:t>dialogue</w:t>
      </w:r>
      <w:r w:rsidRPr="00454DA7">
        <w:rPr>
          <w:rFonts w:ascii="Arial" w:eastAsia="Arial" w:hAnsi="Arial" w:cs="Arial"/>
          <w:sz w:val="24"/>
          <w:szCs w:val="24"/>
        </w:rPr>
        <w:t xml:space="preserve">, </w:t>
      </w:r>
      <w:r w:rsidR="000B3D8B" w:rsidRPr="00454DA7">
        <w:rPr>
          <w:rFonts w:ascii="Arial" w:eastAsia="Arial" w:hAnsi="Arial" w:cs="Arial"/>
          <w:sz w:val="24"/>
          <w:szCs w:val="24"/>
        </w:rPr>
        <w:t>Mongolia proposes t</w:t>
      </w:r>
      <w:r w:rsidRPr="00454DA7">
        <w:rPr>
          <w:rFonts w:ascii="Arial" w:eastAsia="Arial" w:hAnsi="Arial" w:cs="Arial"/>
          <w:sz w:val="24"/>
          <w:szCs w:val="24"/>
        </w:rPr>
        <w:t xml:space="preserve">he following </w:t>
      </w:r>
      <w:r w:rsidR="00794932" w:rsidRPr="00454DA7">
        <w:rPr>
          <w:rFonts w:ascii="Arial" w:eastAsia="Arial" w:hAnsi="Arial" w:cs="Arial"/>
          <w:sz w:val="24"/>
          <w:szCs w:val="24"/>
        </w:rPr>
        <w:t xml:space="preserve">general </w:t>
      </w:r>
      <w:r w:rsidRPr="00454DA7">
        <w:rPr>
          <w:rFonts w:ascii="Arial" w:eastAsia="Arial" w:hAnsi="Arial" w:cs="Arial"/>
          <w:sz w:val="24"/>
          <w:szCs w:val="24"/>
        </w:rPr>
        <w:t>recommendations:</w:t>
      </w:r>
    </w:p>
    <w:p w14:paraId="33076D12" w14:textId="77777777" w:rsidR="00986CBF" w:rsidRPr="00532FBD" w:rsidRDefault="00986CBF" w:rsidP="00532FBD">
      <w:pPr>
        <w:pStyle w:val="Default"/>
        <w:ind w:firstLine="720"/>
        <w:jc w:val="both"/>
        <w:rPr>
          <w:rFonts w:ascii="Arial" w:hAnsi="Arial" w:cs="Arial"/>
          <w:color w:val="auto"/>
        </w:rPr>
      </w:pPr>
    </w:p>
    <w:p w14:paraId="68453416" w14:textId="017C1C97" w:rsidR="00FE09AA" w:rsidRPr="00E57E7A" w:rsidRDefault="00FE09AA" w:rsidP="00532FBD">
      <w:pPr>
        <w:pStyle w:val="Default"/>
        <w:numPr>
          <w:ilvl w:val="0"/>
          <w:numId w:val="5"/>
        </w:numPr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 xml:space="preserve">Accelerate its efforts to combat violence against children and </w:t>
      </w:r>
      <w:r w:rsidR="00794932">
        <w:rPr>
          <w:rFonts w:ascii="Arial" w:hAnsi="Arial" w:cs="Arial"/>
          <w:color w:val="auto"/>
        </w:rPr>
        <w:t>adolescents.</w:t>
      </w:r>
    </w:p>
    <w:p w14:paraId="11617698" w14:textId="77777777" w:rsidR="00E57E7A" w:rsidRPr="00FE09AA" w:rsidRDefault="00E57E7A" w:rsidP="00E57E7A">
      <w:pPr>
        <w:pStyle w:val="Default"/>
        <w:ind w:left="1080"/>
        <w:jc w:val="both"/>
        <w:rPr>
          <w:rFonts w:ascii="Arial" w:hAnsi="Arial" w:cs="Arial"/>
          <w:bCs/>
          <w:color w:val="auto"/>
        </w:rPr>
      </w:pPr>
    </w:p>
    <w:p w14:paraId="3280E7BC" w14:textId="77777777" w:rsidR="00C96DF6" w:rsidRDefault="00794932" w:rsidP="00C96DF6">
      <w:pPr>
        <w:pStyle w:val="Default"/>
        <w:numPr>
          <w:ilvl w:val="0"/>
          <w:numId w:val="5"/>
        </w:numPr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>Further s</w:t>
      </w:r>
      <w:r w:rsidR="00FE09AA">
        <w:rPr>
          <w:rFonts w:ascii="Arial" w:hAnsi="Arial" w:cs="Arial"/>
          <w:color w:val="auto"/>
        </w:rPr>
        <w:t xml:space="preserve">trengthen </w:t>
      </w:r>
      <w:r>
        <w:rPr>
          <w:rFonts w:ascii="Arial" w:hAnsi="Arial" w:cs="Arial"/>
          <w:color w:val="auto"/>
        </w:rPr>
        <w:t xml:space="preserve">its </w:t>
      </w:r>
      <w:r w:rsidR="00FE09AA">
        <w:rPr>
          <w:rFonts w:ascii="Arial" w:hAnsi="Arial" w:cs="Arial"/>
          <w:color w:val="auto"/>
        </w:rPr>
        <w:t xml:space="preserve">national system for the prevention of torture and cruel or inhuman treatments. </w:t>
      </w:r>
    </w:p>
    <w:p w14:paraId="448C9C87" w14:textId="77777777" w:rsidR="00C96DF6" w:rsidRDefault="00C96DF6" w:rsidP="00C96DF6">
      <w:pPr>
        <w:pStyle w:val="Default"/>
        <w:jc w:val="both"/>
        <w:rPr>
          <w:rFonts w:ascii="Arial" w:hAnsi="Arial" w:cs="Arial"/>
          <w:bCs/>
          <w:color w:val="auto"/>
        </w:rPr>
      </w:pPr>
    </w:p>
    <w:p w14:paraId="63506032" w14:textId="77777777" w:rsidR="00C96DF6" w:rsidRDefault="00C96DF6" w:rsidP="00C96DF6">
      <w:pPr>
        <w:pStyle w:val="Default"/>
        <w:ind w:firstLine="720"/>
        <w:jc w:val="both"/>
        <w:rPr>
          <w:rFonts w:ascii="Arial" w:hAnsi="Arial" w:cs="Arial"/>
          <w:bCs/>
          <w:color w:val="auto"/>
        </w:rPr>
      </w:pPr>
    </w:p>
    <w:p w14:paraId="76AF25FD" w14:textId="615DB75D" w:rsidR="00986CBF" w:rsidRPr="00C96DF6" w:rsidRDefault="00986CBF" w:rsidP="00C96DF6">
      <w:pPr>
        <w:pStyle w:val="Default"/>
        <w:ind w:firstLine="720"/>
        <w:jc w:val="both"/>
        <w:rPr>
          <w:rFonts w:ascii="Arial" w:hAnsi="Arial" w:cs="Arial"/>
          <w:bCs/>
          <w:color w:val="auto"/>
        </w:rPr>
      </w:pPr>
      <w:r w:rsidRPr="00C96DF6">
        <w:rPr>
          <w:rFonts w:ascii="Arial" w:hAnsi="Arial" w:cs="Arial"/>
          <w:bCs/>
          <w:color w:val="auto"/>
        </w:rPr>
        <w:t>Thank you.</w:t>
      </w:r>
    </w:p>
    <w:p w14:paraId="258A5B0A" w14:textId="04ABECBF" w:rsidR="002E1CBE" w:rsidRDefault="002E1CBE" w:rsidP="00532FBD">
      <w:pPr>
        <w:pStyle w:val="NoSpacing"/>
        <w:rPr>
          <w:rFonts w:cs="Arial"/>
        </w:rPr>
      </w:pPr>
    </w:p>
    <w:p w14:paraId="52A61767" w14:textId="77777777" w:rsidR="00FE09AA" w:rsidRPr="00532FBD" w:rsidRDefault="00FE09AA" w:rsidP="00532FBD">
      <w:pPr>
        <w:pStyle w:val="NoSpacing"/>
        <w:rPr>
          <w:rFonts w:cs="Arial"/>
        </w:rPr>
      </w:pPr>
    </w:p>
    <w:p w14:paraId="47D346C1" w14:textId="77777777" w:rsidR="002E1CBE" w:rsidRPr="00532FBD" w:rsidRDefault="002E1CBE" w:rsidP="00532FBD">
      <w:pPr>
        <w:pStyle w:val="NoSpacing"/>
        <w:ind w:firstLine="720"/>
        <w:jc w:val="both"/>
        <w:rPr>
          <w:rFonts w:cs="Arial"/>
        </w:rPr>
      </w:pPr>
    </w:p>
    <w:p w14:paraId="0F4E35D4" w14:textId="77777777" w:rsidR="002E1CBE" w:rsidRPr="00532FBD" w:rsidRDefault="002E1CBE" w:rsidP="00532FBD">
      <w:pPr>
        <w:pStyle w:val="NoSpacing"/>
        <w:jc w:val="center"/>
        <w:rPr>
          <w:rFonts w:cs="Arial"/>
          <w:lang w:val="en-US"/>
        </w:rPr>
      </w:pPr>
      <w:r w:rsidRPr="00532FBD">
        <w:rPr>
          <w:rFonts w:eastAsia="Calibri" w:cs="Arial"/>
          <w:lang w:val="en-US"/>
        </w:rPr>
        <w:t>--o0o--</w:t>
      </w:r>
    </w:p>
    <w:p w14:paraId="74BF783F" w14:textId="77777777" w:rsidR="002A18DF" w:rsidRPr="00532FBD" w:rsidRDefault="002A18DF" w:rsidP="00532FBD">
      <w:pPr>
        <w:pStyle w:val="Default"/>
        <w:ind w:firstLine="720"/>
        <w:jc w:val="both"/>
        <w:rPr>
          <w:rFonts w:ascii="Arial" w:hAnsi="Arial" w:cs="Arial"/>
          <w:color w:val="auto"/>
        </w:rPr>
      </w:pPr>
    </w:p>
    <w:p w14:paraId="4673C614" w14:textId="77777777" w:rsidR="002E1CBE" w:rsidRPr="00532FBD" w:rsidRDefault="002E1CBE" w:rsidP="00532FBD">
      <w:pPr>
        <w:pStyle w:val="NoSpacing"/>
        <w:jc w:val="both"/>
        <w:rPr>
          <w:rFonts w:cs="Arial"/>
          <w:lang w:val="en-US"/>
        </w:rPr>
      </w:pPr>
    </w:p>
    <w:sectPr w:rsidR="002E1CBE" w:rsidRPr="00532FBD" w:rsidSect="00AC1903">
      <w:pgSz w:w="11900" w:h="16840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5E37"/>
    <w:multiLevelType w:val="hybridMultilevel"/>
    <w:tmpl w:val="E206B278"/>
    <w:lvl w:ilvl="0" w:tplc="CB586D3A">
      <w:start w:val="12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49B5"/>
    <w:multiLevelType w:val="hybridMultilevel"/>
    <w:tmpl w:val="EE0E51C6"/>
    <w:lvl w:ilvl="0" w:tplc="45C0267A">
      <w:start w:val="2"/>
      <w:numFmt w:val="decimal"/>
      <w:lvlText w:val="%1."/>
      <w:lvlJc w:val="left"/>
      <w:pPr>
        <w:ind w:left="720" w:hanging="360"/>
      </w:pPr>
    </w:lvl>
    <w:lvl w:ilvl="1" w:tplc="CE320248">
      <w:start w:val="1"/>
      <w:numFmt w:val="lowerRoman"/>
      <w:lvlText w:val="%2."/>
      <w:lvlJc w:val="right"/>
      <w:pPr>
        <w:tabs>
          <w:tab w:val="num" w:pos="1368"/>
        </w:tabs>
        <w:ind w:left="1368" w:hanging="288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66E94"/>
    <w:multiLevelType w:val="hybridMultilevel"/>
    <w:tmpl w:val="2098AD28"/>
    <w:lvl w:ilvl="0" w:tplc="091CC056">
      <w:start w:val="5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057256"/>
    <w:multiLevelType w:val="hybridMultilevel"/>
    <w:tmpl w:val="5094B8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38231">
    <w:abstractNumId w:val="3"/>
  </w:num>
  <w:num w:numId="2" w16cid:durableId="600571985">
    <w:abstractNumId w:val="0"/>
  </w:num>
  <w:num w:numId="3" w16cid:durableId="1234240727">
    <w:abstractNumId w:val="2"/>
  </w:num>
  <w:num w:numId="4" w16cid:durableId="1221747978">
    <w:abstractNumId w:val="2"/>
  </w:num>
  <w:num w:numId="5" w16cid:durableId="597835426">
    <w:abstractNumId w:val="2"/>
  </w:num>
  <w:num w:numId="6" w16cid:durableId="177085188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CBE"/>
    <w:rsid w:val="00060A1D"/>
    <w:rsid w:val="000B3D8B"/>
    <w:rsid w:val="001A4502"/>
    <w:rsid w:val="001D0C59"/>
    <w:rsid w:val="001D750E"/>
    <w:rsid w:val="00252AFE"/>
    <w:rsid w:val="002A18DF"/>
    <w:rsid w:val="002D414D"/>
    <w:rsid w:val="002E1CBE"/>
    <w:rsid w:val="00327E9B"/>
    <w:rsid w:val="003C0143"/>
    <w:rsid w:val="003F3138"/>
    <w:rsid w:val="004243EE"/>
    <w:rsid w:val="00454DA7"/>
    <w:rsid w:val="004C6215"/>
    <w:rsid w:val="004E6517"/>
    <w:rsid w:val="00532FBD"/>
    <w:rsid w:val="00570CD1"/>
    <w:rsid w:val="0057281F"/>
    <w:rsid w:val="005A6B5A"/>
    <w:rsid w:val="006273DE"/>
    <w:rsid w:val="0068782A"/>
    <w:rsid w:val="006B2455"/>
    <w:rsid w:val="00706398"/>
    <w:rsid w:val="007066F4"/>
    <w:rsid w:val="00794932"/>
    <w:rsid w:val="007D4682"/>
    <w:rsid w:val="008073BA"/>
    <w:rsid w:val="00810333"/>
    <w:rsid w:val="00827819"/>
    <w:rsid w:val="0085235A"/>
    <w:rsid w:val="008739BF"/>
    <w:rsid w:val="008C256B"/>
    <w:rsid w:val="008E77C5"/>
    <w:rsid w:val="009271C0"/>
    <w:rsid w:val="009453B6"/>
    <w:rsid w:val="009861A7"/>
    <w:rsid w:val="00986CBF"/>
    <w:rsid w:val="009E0F0D"/>
    <w:rsid w:val="009F14F7"/>
    <w:rsid w:val="00A05B88"/>
    <w:rsid w:val="00A0786E"/>
    <w:rsid w:val="00A7241B"/>
    <w:rsid w:val="00A80F68"/>
    <w:rsid w:val="00AA23B5"/>
    <w:rsid w:val="00AC1903"/>
    <w:rsid w:val="00AC5A62"/>
    <w:rsid w:val="00B3575C"/>
    <w:rsid w:val="00B943D9"/>
    <w:rsid w:val="00BC5423"/>
    <w:rsid w:val="00BD62FA"/>
    <w:rsid w:val="00C96DF6"/>
    <w:rsid w:val="00D33E2C"/>
    <w:rsid w:val="00E57E7A"/>
    <w:rsid w:val="00E94CC9"/>
    <w:rsid w:val="00EE7C2B"/>
    <w:rsid w:val="00F17CA3"/>
    <w:rsid w:val="00F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6AE2"/>
  <w15:docId w15:val="{6ED82C81-2D41-42B1-A8CB-3B589967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A1D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7281F"/>
    <w:pPr>
      <w:widowControl w:val="0"/>
      <w:spacing w:after="0" w:line="240" w:lineRule="auto"/>
    </w:pPr>
    <w:rPr>
      <w:rFonts w:eastAsia="Courier New" w:cs="Courier New"/>
      <w:color w:val="000000"/>
      <w:szCs w:val="24"/>
      <w:lang w:val="mn-MN" w:eastAsia="mn-MN" w:bidi="mn-MN"/>
    </w:rPr>
  </w:style>
  <w:style w:type="character" w:customStyle="1" w:styleId="NoSpacingChar">
    <w:name w:val="No Spacing Char"/>
    <w:link w:val="NoSpacing"/>
    <w:uiPriority w:val="1"/>
    <w:locked/>
    <w:rsid w:val="002E1CBE"/>
    <w:rPr>
      <w:rFonts w:eastAsia="Courier New" w:cs="Courier New"/>
      <w:color w:val="000000"/>
      <w:szCs w:val="24"/>
      <w:lang w:val="mn-MN" w:eastAsia="mn-MN" w:bidi="mn-MN"/>
    </w:rPr>
  </w:style>
  <w:style w:type="paragraph" w:styleId="ListParagraph">
    <w:name w:val="List Paragraph"/>
    <w:basedOn w:val="Normal"/>
    <w:uiPriority w:val="34"/>
    <w:qFormat/>
    <w:rsid w:val="00060A1D"/>
    <w:pPr>
      <w:spacing w:after="160" w:line="252" w:lineRule="auto"/>
      <w:ind w:left="720"/>
      <w:contextualSpacing/>
    </w:pPr>
  </w:style>
  <w:style w:type="paragraph" w:customStyle="1" w:styleId="Default">
    <w:name w:val="Default"/>
    <w:rsid w:val="008E77C5"/>
    <w:pPr>
      <w:autoSpaceDE w:val="0"/>
      <w:autoSpaceDN w:val="0"/>
      <w:adjustRightInd w:val="0"/>
      <w:spacing w:after="0" w:line="240" w:lineRule="auto"/>
    </w:pPr>
    <w:rPr>
      <w:rFonts w:ascii="Avenir LT Std 45 Book" w:hAnsi="Avenir LT Std 45 Book" w:cs="Avenir LT Std 45 Book"/>
      <w:color w:val="000000"/>
      <w:szCs w:val="24"/>
    </w:rPr>
  </w:style>
  <w:style w:type="paragraph" w:customStyle="1" w:styleId="Pa0">
    <w:name w:val="Pa0"/>
    <w:basedOn w:val="Default"/>
    <w:next w:val="Default"/>
    <w:uiPriority w:val="99"/>
    <w:rsid w:val="008E77C5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8E77C5"/>
    <w:rPr>
      <w:rFonts w:cs="Avenir LT Std 45 Book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151575-9CAA-45AA-9C31-784F9E324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C3BD69-6F6E-442D-93B9-E79617907A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8C8384-EB64-4A4B-AB37-518CA22853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Enkhtaivan D.</dc:creator>
  <cp:lastModifiedBy>Batzorig Enkhbold</cp:lastModifiedBy>
  <cp:revision>25</cp:revision>
  <dcterms:created xsi:type="dcterms:W3CDTF">2021-05-11T06:22:00Z</dcterms:created>
  <dcterms:modified xsi:type="dcterms:W3CDTF">2022-10-17T09:56:00Z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