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FBAA" w14:textId="0724ECEB" w:rsidR="002E1CBE" w:rsidRPr="000A3C4E" w:rsidRDefault="002E1CBE" w:rsidP="0068203A">
      <w:pPr>
        <w:pStyle w:val="NoSpacing"/>
        <w:jc w:val="right"/>
        <w:rPr>
          <w:rFonts w:cs="Arial"/>
          <w:i/>
          <w:iCs/>
          <w:lang w:val="en-US"/>
        </w:rPr>
      </w:pPr>
      <w:r w:rsidRPr="000A3C4E">
        <w:rPr>
          <w:rFonts w:cs="Arial"/>
          <w:i/>
          <w:iCs/>
          <w:lang w:val="en-US"/>
        </w:rPr>
        <w:t>Check against delivery</w:t>
      </w:r>
    </w:p>
    <w:p w14:paraId="2EA19790" w14:textId="77777777" w:rsidR="00986CBF" w:rsidRPr="000A3C4E" w:rsidRDefault="00986CBF" w:rsidP="0068203A">
      <w:pPr>
        <w:pStyle w:val="NoSpacing"/>
        <w:jc w:val="right"/>
        <w:rPr>
          <w:rFonts w:cs="Arial"/>
          <w:lang w:val="en-US"/>
        </w:rPr>
      </w:pPr>
    </w:p>
    <w:p w14:paraId="222A770F" w14:textId="77777777" w:rsidR="002E1CBE" w:rsidRPr="000A3C4E" w:rsidRDefault="002E1CBE" w:rsidP="0068203A">
      <w:pPr>
        <w:pStyle w:val="NoSpacing"/>
        <w:jc w:val="center"/>
        <w:rPr>
          <w:rFonts w:cs="Arial"/>
          <w:lang w:val="en-US"/>
        </w:rPr>
      </w:pPr>
    </w:p>
    <w:p w14:paraId="52264D2B" w14:textId="77777777" w:rsidR="002E1CBE" w:rsidRPr="000A3C4E" w:rsidRDefault="002E1CBE" w:rsidP="0068203A">
      <w:pPr>
        <w:pStyle w:val="NoSpacing"/>
        <w:jc w:val="center"/>
        <w:rPr>
          <w:rFonts w:cs="Arial"/>
          <w:lang w:val="en-US"/>
        </w:rPr>
      </w:pPr>
      <w:r w:rsidRPr="000A3C4E">
        <w:rPr>
          <w:rFonts w:eastAsiaTheme="minorHAnsi" w:cs="Arial"/>
          <w:noProof/>
          <w:lang w:val="en-US" w:eastAsia="en-US" w:bidi="ar-SA"/>
        </w:rPr>
        <w:drawing>
          <wp:inline distT="0" distB="0" distL="0" distR="0" wp14:anchorId="6282D2B7" wp14:editId="4FDAB46F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58D8" w14:textId="77777777" w:rsidR="002E1CBE" w:rsidRPr="000A3C4E" w:rsidRDefault="002E1CBE" w:rsidP="0068203A">
      <w:pPr>
        <w:pStyle w:val="NoSpacing"/>
        <w:jc w:val="center"/>
        <w:rPr>
          <w:rFonts w:cs="Arial"/>
          <w:lang w:val="en-US"/>
        </w:rPr>
      </w:pPr>
    </w:p>
    <w:p w14:paraId="0B3C115E" w14:textId="2772440F" w:rsidR="002E1CBE" w:rsidRPr="000A3C4E" w:rsidRDefault="006273DE" w:rsidP="0068203A">
      <w:pPr>
        <w:pStyle w:val="NoSpacing"/>
        <w:jc w:val="center"/>
        <w:rPr>
          <w:rFonts w:eastAsiaTheme="minorHAnsi" w:cs="Arial"/>
          <w:b/>
          <w:bCs/>
        </w:rPr>
      </w:pPr>
      <w:r w:rsidRPr="000A3C4E">
        <w:rPr>
          <w:rFonts w:eastAsiaTheme="minorHAnsi" w:cs="Arial"/>
          <w:b/>
          <w:bCs/>
          <w:lang w:val="en-US"/>
        </w:rPr>
        <w:t>4</w:t>
      </w:r>
      <w:r w:rsidR="00E14685">
        <w:rPr>
          <w:rFonts w:eastAsiaTheme="minorHAnsi" w:cs="Arial"/>
          <w:b/>
          <w:bCs/>
          <w:lang w:val="en-US"/>
        </w:rPr>
        <w:t>1</w:t>
      </w:r>
      <w:r w:rsidR="00E14685" w:rsidRPr="00E14685">
        <w:rPr>
          <w:rFonts w:eastAsiaTheme="minorHAnsi" w:cs="Arial"/>
          <w:b/>
          <w:bCs/>
          <w:vertAlign w:val="superscript"/>
          <w:lang w:val="en-US"/>
        </w:rPr>
        <w:t>st</w:t>
      </w:r>
      <w:r w:rsidR="00E14685">
        <w:rPr>
          <w:rFonts w:eastAsiaTheme="minorHAnsi" w:cs="Arial"/>
          <w:b/>
          <w:bCs/>
          <w:lang w:val="en-US"/>
        </w:rPr>
        <w:t xml:space="preserve"> s</w:t>
      </w:r>
      <w:r w:rsidR="002E1CBE" w:rsidRPr="000A3C4E">
        <w:rPr>
          <w:rFonts w:eastAsiaTheme="minorHAnsi" w:cs="Arial"/>
          <w:b/>
          <w:bCs/>
        </w:rPr>
        <w:t>ession of the UPR Working Group</w:t>
      </w:r>
    </w:p>
    <w:p w14:paraId="1A72EDC9" w14:textId="713C1003" w:rsidR="002E1CBE" w:rsidRPr="000A3C4E" w:rsidRDefault="002E1CBE" w:rsidP="0068203A">
      <w:pPr>
        <w:pStyle w:val="NoSpacing"/>
        <w:jc w:val="center"/>
        <w:rPr>
          <w:rFonts w:eastAsiaTheme="minorHAnsi" w:cs="Arial"/>
          <w:b/>
          <w:bCs/>
          <w:lang w:val="en-US"/>
        </w:rPr>
      </w:pPr>
      <w:r w:rsidRPr="000A3C4E">
        <w:rPr>
          <w:rFonts w:eastAsiaTheme="minorHAnsi" w:cs="Arial"/>
          <w:b/>
          <w:bCs/>
        </w:rPr>
        <w:t xml:space="preserve">Mongolia’s Statement at the review of </w:t>
      </w:r>
      <w:r w:rsidR="008D5EED">
        <w:rPr>
          <w:rFonts w:eastAsiaTheme="minorHAnsi" w:cs="Arial"/>
          <w:b/>
          <w:bCs/>
          <w:lang w:val="en-GB"/>
        </w:rPr>
        <w:t>the United Kingdom</w:t>
      </w:r>
      <w:r w:rsidR="008D5EED" w:rsidRPr="006109FF">
        <w:rPr>
          <w:rFonts w:eastAsiaTheme="minorHAnsi" w:cs="Arial"/>
          <w:b/>
          <w:bCs/>
          <w:lang w:val="en-GB"/>
        </w:rPr>
        <w:t xml:space="preserve"> </w:t>
      </w:r>
      <w:r w:rsidR="006109FF" w:rsidRPr="006109FF">
        <w:rPr>
          <w:rFonts w:cs="Arial"/>
          <w:b/>
          <w:bCs/>
          <w:lang w:val="en-GB"/>
        </w:rPr>
        <w:t>of Great Britain and Northern Ireland</w:t>
      </w:r>
    </w:p>
    <w:p w14:paraId="4618F90F" w14:textId="77777777" w:rsidR="002E1CBE" w:rsidRPr="000A3C4E" w:rsidRDefault="002E1CBE" w:rsidP="0068203A">
      <w:pPr>
        <w:pStyle w:val="NoSpacing"/>
        <w:jc w:val="center"/>
        <w:rPr>
          <w:rFonts w:eastAsiaTheme="minorHAnsi" w:cs="Arial"/>
        </w:rPr>
      </w:pPr>
    </w:p>
    <w:p w14:paraId="47178167" w14:textId="3FED1754" w:rsidR="002E1CBE" w:rsidRPr="000A3C4E" w:rsidRDefault="00E14685" w:rsidP="0068203A">
      <w:pPr>
        <w:pStyle w:val="NoSpacing"/>
        <w:jc w:val="center"/>
        <w:rPr>
          <w:rFonts w:eastAsiaTheme="minorHAnsi" w:cs="Arial"/>
          <w:b/>
          <w:bCs/>
          <w:lang w:val="en-US"/>
        </w:rPr>
      </w:pPr>
      <w:r>
        <w:rPr>
          <w:rFonts w:eastAsiaTheme="minorHAnsi" w:cs="Arial"/>
          <w:b/>
          <w:bCs/>
          <w:lang w:val="en-US"/>
        </w:rPr>
        <w:t xml:space="preserve">10 November </w:t>
      </w:r>
      <w:r w:rsidR="002E1CBE" w:rsidRPr="000A3C4E">
        <w:rPr>
          <w:rFonts w:eastAsiaTheme="minorHAnsi" w:cs="Arial"/>
          <w:b/>
          <w:bCs/>
          <w:lang w:val="en-US"/>
        </w:rPr>
        <w:t>202</w:t>
      </w:r>
      <w:r w:rsidR="006273DE" w:rsidRPr="000A3C4E">
        <w:rPr>
          <w:rFonts w:eastAsiaTheme="minorHAnsi" w:cs="Arial"/>
          <w:b/>
          <w:bCs/>
          <w:lang w:val="en-US"/>
        </w:rPr>
        <w:t>2</w:t>
      </w:r>
    </w:p>
    <w:p w14:paraId="6E5A3BA3" w14:textId="7B8F466A" w:rsidR="00986CBF" w:rsidRPr="000A3C4E" w:rsidRDefault="00986CBF" w:rsidP="0068203A">
      <w:pPr>
        <w:pStyle w:val="NoSpacing"/>
        <w:jc w:val="center"/>
        <w:rPr>
          <w:rFonts w:eastAsiaTheme="minorHAnsi" w:cs="Arial"/>
          <w:lang w:val="en-US"/>
        </w:rPr>
      </w:pPr>
    </w:p>
    <w:p w14:paraId="428D53EF" w14:textId="7C4EBE8F" w:rsidR="00B3575C" w:rsidRDefault="00F562CE" w:rsidP="0068203A">
      <w:pPr>
        <w:pStyle w:val="NoSpacing"/>
        <w:rPr>
          <w:rFonts w:eastAsiaTheme="minorHAnsi" w:cs="Arial"/>
          <w:lang w:val="en-US"/>
        </w:rPr>
      </w:pPr>
      <w:r>
        <w:rPr>
          <w:rFonts w:eastAsiaTheme="minorHAnsi" w:cs="Arial"/>
          <w:lang w:val="en-US"/>
        </w:rPr>
        <w:tab/>
      </w:r>
    </w:p>
    <w:p w14:paraId="73F16AB5" w14:textId="17D1B015" w:rsidR="00F562CE" w:rsidRDefault="00F562CE" w:rsidP="0068203A">
      <w:pPr>
        <w:pStyle w:val="NoSpacing"/>
        <w:rPr>
          <w:rFonts w:eastAsiaTheme="minorHAnsi" w:cs="Arial"/>
          <w:lang w:val="en-US"/>
        </w:rPr>
      </w:pPr>
      <w:r>
        <w:rPr>
          <w:rFonts w:eastAsiaTheme="minorHAnsi" w:cs="Arial"/>
          <w:lang w:val="en-US"/>
        </w:rPr>
        <w:tab/>
      </w:r>
      <w:r w:rsidR="008D5EED">
        <w:rPr>
          <w:rFonts w:eastAsiaTheme="minorHAnsi" w:cs="Arial"/>
          <w:lang w:val="en-US"/>
        </w:rPr>
        <w:t xml:space="preserve">Thank you, </w:t>
      </w:r>
      <w:r>
        <w:rPr>
          <w:rFonts w:eastAsiaTheme="minorHAnsi" w:cs="Arial"/>
          <w:lang w:val="en-US"/>
        </w:rPr>
        <w:t xml:space="preserve">Mr. President, </w:t>
      </w:r>
    </w:p>
    <w:p w14:paraId="0F46C1C9" w14:textId="77777777" w:rsidR="002E1CBE" w:rsidRPr="000A3C4E" w:rsidRDefault="002E1CBE" w:rsidP="0068203A">
      <w:pPr>
        <w:pStyle w:val="NoSpacing"/>
        <w:jc w:val="center"/>
        <w:rPr>
          <w:rFonts w:eastAsiaTheme="minorHAnsi" w:cs="Arial"/>
          <w:lang w:val="en-US"/>
        </w:rPr>
      </w:pPr>
    </w:p>
    <w:p w14:paraId="12B27BA5" w14:textId="75F968B4" w:rsidR="008D5EED" w:rsidRPr="008D5EED" w:rsidRDefault="008D5EED" w:rsidP="006820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5EED">
        <w:rPr>
          <w:rFonts w:ascii="Arial" w:hAnsi="Arial" w:cs="Arial"/>
          <w:sz w:val="24"/>
          <w:szCs w:val="24"/>
        </w:rPr>
        <w:t xml:space="preserve">We thank the distinguished delegation of the </w:t>
      </w:r>
      <w:r w:rsidR="0068203A" w:rsidRPr="008D5EED">
        <w:rPr>
          <w:rFonts w:ascii="Arial" w:hAnsi="Arial" w:cs="Arial"/>
          <w:sz w:val="24"/>
          <w:szCs w:val="24"/>
        </w:rPr>
        <w:t xml:space="preserve">United Kingdom </w:t>
      </w:r>
      <w:r w:rsidR="0068203A" w:rsidRPr="008D5EED">
        <w:rPr>
          <w:rFonts w:ascii="Arial" w:hAnsi="Arial" w:cs="Arial"/>
          <w:sz w:val="24"/>
          <w:szCs w:val="24"/>
          <w:lang w:val="en-GB"/>
        </w:rPr>
        <w:t>of Great Britain and Northern Ireland</w:t>
      </w:r>
      <w:r w:rsidR="0068203A" w:rsidRPr="008D5EED">
        <w:rPr>
          <w:rFonts w:ascii="Arial" w:hAnsi="Arial" w:cs="Arial"/>
          <w:sz w:val="24"/>
          <w:szCs w:val="24"/>
        </w:rPr>
        <w:t xml:space="preserve"> </w:t>
      </w:r>
      <w:r w:rsidRPr="008D5EED">
        <w:rPr>
          <w:rFonts w:ascii="Arial" w:hAnsi="Arial" w:cs="Arial"/>
          <w:sz w:val="24"/>
          <w:szCs w:val="24"/>
        </w:rPr>
        <w:t>for their national report and presentation.</w:t>
      </w:r>
    </w:p>
    <w:p w14:paraId="643E19A5" w14:textId="77777777" w:rsidR="008D5EED" w:rsidRPr="008D5EED" w:rsidRDefault="008D5EED" w:rsidP="0068203A">
      <w:pPr>
        <w:jc w:val="both"/>
        <w:rPr>
          <w:rFonts w:ascii="Arial" w:hAnsi="Arial" w:cs="Arial"/>
          <w:sz w:val="24"/>
          <w:szCs w:val="24"/>
        </w:rPr>
      </w:pPr>
    </w:p>
    <w:p w14:paraId="403B8DEE" w14:textId="3EDB5CC4" w:rsidR="008D5EED" w:rsidRPr="008D5EED" w:rsidRDefault="008D5EED" w:rsidP="0068203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8203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delegation seizes </w:t>
      </w:r>
      <w:r w:rsidRPr="008D5EED">
        <w:rPr>
          <w:rFonts w:ascii="Arial" w:hAnsi="Arial" w:cs="Arial"/>
          <w:sz w:val="24"/>
          <w:szCs w:val="24"/>
        </w:rPr>
        <w:t xml:space="preserve">this opportunity to offer the United Kingdom </w:t>
      </w:r>
      <w:r w:rsidRPr="008D5EED">
        <w:rPr>
          <w:rFonts w:ascii="Arial" w:hAnsi="Arial" w:cs="Arial"/>
          <w:sz w:val="24"/>
          <w:szCs w:val="24"/>
          <w:lang w:val="en-GB"/>
        </w:rPr>
        <w:t>of Great Britain and Northern Ireland</w:t>
      </w:r>
      <w:r w:rsidRPr="008D5EED">
        <w:rPr>
          <w:rFonts w:ascii="Arial" w:hAnsi="Arial" w:cs="Arial"/>
          <w:sz w:val="24"/>
          <w:szCs w:val="24"/>
        </w:rPr>
        <w:t xml:space="preserve"> the following recommendations:</w:t>
      </w:r>
    </w:p>
    <w:p w14:paraId="6401D9D6" w14:textId="7F43B8B5" w:rsidR="000A3C4E" w:rsidRDefault="000A3C4E" w:rsidP="0068203A">
      <w:pPr>
        <w:jc w:val="both"/>
        <w:rPr>
          <w:rFonts w:ascii="Arial" w:hAnsi="Arial" w:cs="Arial"/>
          <w:sz w:val="24"/>
          <w:szCs w:val="24"/>
        </w:rPr>
      </w:pPr>
    </w:p>
    <w:p w14:paraId="68BF83AF" w14:textId="77F5694C" w:rsidR="00F363A6" w:rsidRPr="004C71B4" w:rsidRDefault="00266255" w:rsidP="004C71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C</w:t>
      </w:r>
      <w:r w:rsidR="008D5EED">
        <w:rPr>
          <w:rFonts w:ascii="Arial" w:hAnsi="Arial" w:cs="Arial"/>
          <w:sz w:val="24"/>
          <w:szCs w:val="24"/>
          <w:lang w:val="en-GB"/>
        </w:rPr>
        <w:t>onsider ratifying the United Nations Convention for the Protection of All Perso</w:t>
      </w:r>
      <w:r w:rsidR="004C71B4">
        <w:rPr>
          <w:rFonts w:ascii="Arial" w:hAnsi="Arial" w:cs="Arial"/>
          <w:sz w:val="24"/>
          <w:szCs w:val="24"/>
          <w:lang w:val="en-GB"/>
        </w:rPr>
        <w:t xml:space="preserve">ns from Enforced Disappearance </w:t>
      </w:r>
      <w:r w:rsidR="004C71B4" w:rsidRPr="00A43B5B">
        <w:rPr>
          <w:rFonts w:ascii="Arial" w:hAnsi="Arial" w:cs="Arial"/>
          <w:sz w:val="24"/>
          <w:szCs w:val="24"/>
          <w:lang w:val="en-GB"/>
        </w:rPr>
        <w:t xml:space="preserve">as well as the </w:t>
      </w:r>
      <w:r w:rsidR="00F363A6" w:rsidRPr="00A43B5B">
        <w:rPr>
          <w:rFonts w:ascii="Arial" w:hAnsi="Arial" w:cs="Arial"/>
          <w:sz w:val="24"/>
          <w:szCs w:val="24"/>
          <w:lang w:val="en-GB"/>
        </w:rPr>
        <w:t xml:space="preserve">Optional Protocol to the Convention on the Rights of the Child on a </w:t>
      </w:r>
      <w:r w:rsidR="00AA0AF9" w:rsidRPr="00A43B5B">
        <w:rPr>
          <w:rFonts w:ascii="Arial" w:hAnsi="Arial" w:cs="Arial"/>
          <w:sz w:val="24"/>
          <w:szCs w:val="24"/>
          <w:lang w:val="en-GB"/>
        </w:rPr>
        <w:t>c</w:t>
      </w:r>
      <w:r w:rsidR="00F363A6" w:rsidRPr="00A43B5B">
        <w:rPr>
          <w:rFonts w:ascii="Arial" w:hAnsi="Arial" w:cs="Arial"/>
          <w:sz w:val="24"/>
          <w:szCs w:val="24"/>
          <w:lang w:val="en-GB"/>
        </w:rPr>
        <w:t xml:space="preserve">ommunications </w:t>
      </w:r>
      <w:r w:rsidR="00AA0AF9" w:rsidRPr="00A43B5B">
        <w:rPr>
          <w:rFonts w:ascii="Arial" w:hAnsi="Arial" w:cs="Arial"/>
          <w:sz w:val="24"/>
          <w:szCs w:val="24"/>
          <w:lang w:val="en-GB"/>
        </w:rPr>
        <w:t>p</w:t>
      </w:r>
      <w:r w:rsidR="00F363A6" w:rsidRPr="00A43B5B">
        <w:rPr>
          <w:rFonts w:ascii="Arial" w:hAnsi="Arial" w:cs="Arial"/>
          <w:sz w:val="24"/>
          <w:szCs w:val="24"/>
          <w:lang w:val="en-GB"/>
        </w:rPr>
        <w:t>rocedure.</w:t>
      </w:r>
    </w:p>
    <w:p w14:paraId="6E5C254A" w14:textId="77777777" w:rsidR="00E03CDD" w:rsidRPr="00F363A6" w:rsidRDefault="00E03CDD" w:rsidP="00E03CD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47766EC" w14:textId="56511C86" w:rsidR="0068203A" w:rsidRPr="0068203A" w:rsidRDefault="00266255" w:rsidP="006820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C</w:t>
      </w:r>
      <w:r w:rsidR="008D5EED">
        <w:rPr>
          <w:rFonts w:ascii="Arial" w:hAnsi="Arial" w:cs="Arial"/>
          <w:sz w:val="24"/>
          <w:szCs w:val="24"/>
          <w:lang w:val="en-GB"/>
        </w:rPr>
        <w:t>ontinue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8D5EED">
        <w:rPr>
          <w:rFonts w:ascii="Arial" w:hAnsi="Arial" w:cs="Arial"/>
          <w:sz w:val="24"/>
          <w:szCs w:val="24"/>
          <w:lang w:val="en-GB"/>
        </w:rPr>
        <w:t>its efforts to implement the recommendations of the United Nations Sub-Committee for the Prevention of Torture</w:t>
      </w:r>
      <w:r w:rsidR="0068203A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36B834BD" w14:textId="77777777" w:rsidR="0068203A" w:rsidRDefault="0068203A" w:rsidP="0068203A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EA6DBBA" w14:textId="77777777" w:rsidR="0068203A" w:rsidRDefault="0068203A" w:rsidP="0068203A">
      <w:pPr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68203A">
        <w:rPr>
          <w:rFonts w:ascii="Arial" w:hAnsi="Arial" w:cs="Arial"/>
          <w:sz w:val="24"/>
          <w:szCs w:val="24"/>
          <w:lang w:val="en-GB"/>
        </w:rPr>
        <w:t>M</w:t>
      </w:r>
      <w:r>
        <w:rPr>
          <w:rFonts w:ascii="Arial" w:hAnsi="Arial" w:cs="Arial"/>
          <w:sz w:val="24"/>
          <w:szCs w:val="24"/>
          <w:lang w:val="en-GB"/>
        </w:rPr>
        <w:t xml:space="preserve">ongolia </w:t>
      </w:r>
      <w:r w:rsidRPr="0068203A">
        <w:rPr>
          <w:rFonts w:ascii="Arial" w:hAnsi="Arial" w:cs="Arial"/>
          <w:sz w:val="24"/>
          <w:szCs w:val="24"/>
          <w:lang w:val="en-GB"/>
        </w:rPr>
        <w:t xml:space="preserve">wishes the </w:t>
      </w:r>
      <w:r>
        <w:rPr>
          <w:rFonts w:ascii="Arial" w:hAnsi="Arial" w:cs="Arial"/>
          <w:sz w:val="24"/>
          <w:szCs w:val="24"/>
          <w:lang w:val="en-GB"/>
        </w:rPr>
        <w:t xml:space="preserve">UK </w:t>
      </w:r>
      <w:r w:rsidRPr="0068203A">
        <w:rPr>
          <w:rFonts w:ascii="Arial" w:hAnsi="Arial" w:cs="Arial"/>
          <w:sz w:val="24"/>
          <w:szCs w:val="24"/>
          <w:lang w:val="en-GB"/>
        </w:rPr>
        <w:t xml:space="preserve">every success in its UPR undertakings. </w:t>
      </w:r>
    </w:p>
    <w:p w14:paraId="6A48333A" w14:textId="77777777" w:rsidR="0068203A" w:rsidRPr="00F363A6" w:rsidRDefault="0068203A" w:rsidP="0068203A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6A9F1B4" w14:textId="77777777" w:rsidR="0068203A" w:rsidRPr="00266255" w:rsidRDefault="0068203A" w:rsidP="0068203A">
      <w:pPr>
        <w:ind w:firstLine="720"/>
        <w:jc w:val="both"/>
        <w:rPr>
          <w:rFonts w:ascii="Arial" w:hAnsi="Arial" w:cs="Arial"/>
          <w:sz w:val="24"/>
          <w:szCs w:val="24"/>
          <w:lang w:val="en-GB"/>
        </w:rPr>
      </w:pPr>
    </w:p>
    <w:p w14:paraId="76AF25FD" w14:textId="6EE23220" w:rsidR="00986CBF" w:rsidRPr="00266255" w:rsidRDefault="00986CBF" w:rsidP="006820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66255">
        <w:rPr>
          <w:rFonts w:ascii="Arial" w:hAnsi="Arial" w:cs="Arial"/>
          <w:bCs/>
          <w:sz w:val="24"/>
          <w:szCs w:val="24"/>
        </w:rPr>
        <w:t>Thank you.</w:t>
      </w:r>
    </w:p>
    <w:p w14:paraId="258A5B0A" w14:textId="77777777" w:rsidR="002E1CBE" w:rsidRPr="000A3C4E" w:rsidRDefault="002E1CBE" w:rsidP="0068203A">
      <w:pPr>
        <w:pStyle w:val="NoSpacing"/>
        <w:rPr>
          <w:rFonts w:cs="Arial"/>
        </w:rPr>
      </w:pPr>
    </w:p>
    <w:p w14:paraId="47D346C1" w14:textId="77777777" w:rsidR="002E1CBE" w:rsidRPr="000A3C4E" w:rsidRDefault="002E1CBE" w:rsidP="0068203A">
      <w:pPr>
        <w:pStyle w:val="NoSpacing"/>
        <w:ind w:firstLine="720"/>
        <w:jc w:val="both"/>
        <w:rPr>
          <w:rFonts w:cs="Arial"/>
        </w:rPr>
      </w:pPr>
    </w:p>
    <w:p w14:paraId="0F4E35D4" w14:textId="77777777" w:rsidR="002E1CBE" w:rsidRPr="000A3C4E" w:rsidRDefault="002E1CBE" w:rsidP="0068203A">
      <w:pPr>
        <w:pStyle w:val="NoSpacing"/>
        <w:jc w:val="center"/>
        <w:rPr>
          <w:rFonts w:cs="Arial"/>
          <w:lang w:val="en-US"/>
        </w:rPr>
      </w:pPr>
      <w:r w:rsidRPr="000A3C4E">
        <w:rPr>
          <w:rFonts w:eastAsia="Calibri" w:cs="Arial"/>
          <w:lang w:val="en-US"/>
        </w:rPr>
        <w:t>--o0o--</w:t>
      </w:r>
    </w:p>
    <w:p w14:paraId="74BF783F" w14:textId="77777777" w:rsidR="002A18DF" w:rsidRPr="000A3C4E" w:rsidRDefault="002A18DF" w:rsidP="0068203A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4673C614" w14:textId="77777777" w:rsidR="002E1CBE" w:rsidRPr="000A3C4E" w:rsidRDefault="002E1CBE" w:rsidP="0068203A">
      <w:pPr>
        <w:pStyle w:val="NoSpacing"/>
        <w:jc w:val="both"/>
        <w:rPr>
          <w:rFonts w:cs="Arial"/>
          <w:lang w:val="en-US"/>
        </w:rPr>
      </w:pPr>
    </w:p>
    <w:sectPr w:rsidR="002E1CBE" w:rsidRPr="000A3C4E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E17"/>
    <w:multiLevelType w:val="hybridMultilevel"/>
    <w:tmpl w:val="A15CC2D6"/>
    <w:lvl w:ilvl="0" w:tplc="34CA7756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75E37"/>
    <w:multiLevelType w:val="hybridMultilevel"/>
    <w:tmpl w:val="E206B278"/>
    <w:lvl w:ilvl="0" w:tplc="CB586D3A">
      <w:start w:val="1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66E94"/>
    <w:multiLevelType w:val="hybridMultilevel"/>
    <w:tmpl w:val="2098AD28"/>
    <w:lvl w:ilvl="0" w:tplc="091CC056">
      <w:start w:val="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057256"/>
    <w:multiLevelType w:val="hybridMultilevel"/>
    <w:tmpl w:val="5094B8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046311">
    <w:abstractNumId w:val="4"/>
  </w:num>
  <w:num w:numId="2" w16cid:durableId="1926305074">
    <w:abstractNumId w:val="1"/>
  </w:num>
  <w:num w:numId="3" w16cid:durableId="83185175">
    <w:abstractNumId w:val="3"/>
  </w:num>
  <w:num w:numId="4" w16cid:durableId="1093554639">
    <w:abstractNumId w:val="3"/>
  </w:num>
  <w:num w:numId="5" w16cid:durableId="1424766429">
    <w:abstractNumId w:val="3"/>
  </w:num>
  <w:num w:numId="6" w16cid:durableId="1730957186">
    <w:abstractNumId w:val="0"/>
  </w:num>
  <w:num w:numId="7" w16cid:durableId="105952350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BE"/>
    <w:rsid w:val="0002423E"/>
    <w:rsid w:val="00060A1D"/>
    <w:rsid w:val="000803A9"/>
    <w:rsid w:val="000A3C4E"/>
    <w:rsid w:val="00111C89"/>
    <w:rsid w:val="001A4502"/>
    <w:rsid w:val="001B6657"/>
    <w:rsid w:val="001D0C59"/>
    <w:rsid w:val="00252AFE"/>
    <w:rsid w:val="00266255"/>
    <w:rsid w:val="002A095F"/>
    <w:rsid w:val="002A18DF"/>
    <w:rsid w:val="002D414D"/>
    <w:rsid w:val="002E1CBE"/>
    <w:rsid w:val="0030099B"/>
    <w:rsid w:val="00327E9B"/>
    <w:rsid w:val="003C0143"/>
    <w:rsid w:val="003F3138"/>
    <w:rsid w:val="004C71B4"/>
    <w:rsid w:val="004E6517"/>
    <w:rsid w:val="00532FBD"/>
    <w:rsid w:val="00551323"/>
    <w:rsid w:val="00570CD1"/>
    <w:rsid w:val="0057281F"/>
    <w:rsid w:val="005A6B5A"/>
    <w:rsid w:val="006109FF"/>
    <w:rsid w:val="006273DE"/>
    <w:rsid w:val="006611EE"/>
    <w:rsid w:val="0068203A"/>
    <w:rsid w:val="006B2455"/>
    <w:rsid w:val="007066F4"/>
    <w:rsid w:val="007D4682"/>
    <w:rsid w:val="007D7C83"/>
    <w:rsid w:val="008073BA"/>
    <w:rsid w:val="00810333"/>
    <w:rsid w:val="008454BD"/>
    <w:rsid w:val="0085235A"/>
    <w:rsid w:val="008739BF"/>
    <w:rsid w:val="008C256B"/>
    <w:rsid w:val="008D5EED"/>
    <w:rsid w:val="008E77C5"/>
    <w:rsid w:val="00921E61"/>
    <w:rsid w:val="009271C0"/>
    <w:rsid w:val="009453B6"/>
    <w:rsid w:val="009861A7"/>
    <w:rsid w:val="00986CBF"/>
    <w:rsid w:val="009E0F0D"/>
    <w:rsid w:val="009F14F7"/>
    <w:rsid w:val="00A05B88"/>
    <w:rsid w:val="00A0786E"/>
    <w:rsid w:val="00A43B5B"/>
    <w:rsid w:val="00AA0AF9"/>
    <w:rsid w:val="00AA23B5"/>
    <w:rsid w:val="00AC1903"/>
    <w:rsid w:val="00B3575C"/>
    <w:rsid w:val="00BC5423"/>
    <w:rsid w:val="00D33E2C"/>
    <w:rsid w:val="00E03CDD"/>
    <w:rsid w:val="00E14685"/>
    <w:rsid w:val="00E24A26"/>
    <w:rsid w:val="00F17CA3"/>
    <w:rsid w:val="00F363A6"/>
    <w:rsid w:val="00F562CE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6AE2"/>
  <w15:docId w15:val="{5F73D59E-DEFF-4AA0-B22D-E9AE491C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1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2E1CBE"/>
    <w:rPr>
      <w:rFonts w:eastAsia="Courier New" w:cs="Courier New"/>
      <w:color w:val="000000"/>
      <w:szCs w:val="24"/>
      <w:lang w:val="mn-MN" w:eastAsia="mn-MN" w:bidi="mn-MN"/>
    </w:rPr>
  </w:style>
  <w:style w:type="paragraph" w:styleId="ListParagraph">
    <w:name w:val="List Paragraph"/>
    <w:basedOn w:val="Normal"/>
    <w:uiPriority w:val="34"/>
    <w:qFormat/>
    <w:rsid w:val="00060A1D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8E77C5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8E77C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E77C5"/>
    <w:rPr>
      <w:rFonts w:cs="Avenir LT Std 45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3BD69-6F6E-442D-93B9-E79617907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51575-9CAA-45AA-9C31-784F9E32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C8384-EB64-4A4B-AB37-518CA2285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Batzorig Enkhbold</cp:lastModifiedBy>
  <cp:revision>9</cp:revision>
  <dcterms:created xsi:type="dcterms:W3CDTF">2022-10-21T09:07:00Z</dcterms:created>
  <dcterms:modified xsi:type="dcterms:W3CDTF">2022-10-25T20:20:00Z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