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4ED5F729" w14:textId="77777777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0177B491" w14:textId="42F2B9EA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proofErr w:type="gramStart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4</w:t>
      </w:r>
      <w:r w:rsidR="000941E1">
        <w:rPr>
          <w:rFonts w:asciiTheme="minorHAnsi" w:hAnsiTheme="minorHAnsi" w:cstheme="minorHAnsi"/>
          <w:b/>
          <w:bCs/>
          <w:sz w:val="30"/>
          <w:szCs w:val="30"/>
          <w:lang w:val="en-GB"/>
        </w:rPr>
        <w:t>1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th</w:t>
      </w:r>
      <w:proofErr w:type="gramEnd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UPR Session of the Human Rights Council</w:t>
      </w:r>
    </w:p>
    <w:p w14:paraId="6856DBE4" w14:textId="291CD5A2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on the human rights situation 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in </w:t>
      </w:r>
      <w:r w:rsidR="00D95A0A">
        <w:rPr>
          <w:rFonts w:asciiTheme="minorHAnsi" w:hAnsiTheme="minorHAnsi" w:cstheme="minorHAnsi"/>
          <w:b/>
          <w:bCs/>
          <w:sz w:val="30"/>
          <w:szCs w:val="30"/>
          <w:lang w:val="en-GB"/>
        </w:rPr>
        <w:t>Tunisia</w:t>
      </w:r>
      <w:r w:rsidR="000941E1">
        <w:rPr>
          <w:rFonts w:asciiTheme="minorHAnsi" w:hAnsiTheme="minorHAnsi" w:cstheme="minorHAnsi"/>
          <w:b/>
          <w:bCs/>
          <w:sz w:val="30"/>
          <w:szCs w:val="30"/>
          <w:lang w:val="en-GB"/>
        </w:rPr>
        <w:t>,</w:t>
      </w:r>
    </w:p>
    <w:p w14:paraId="71E3EBD1" w14:textId="111B0F92" w:rsidR="00DF1FA7" w:rsidRPr="00DF1FA7" w:rsidRDefault="00DF1FA7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DF1FA7">
        <w:rPr>
          <w:rFonts w:asciiTheme="minorHAnsi" w:hAnsiTheme="minorHAnsi" w:cstheme="minorHAnsi"/>
          <w:b/>
          <w:bCs/>
          <w:sz w:val="30"/>
          <w:szCs w:val="30"/>
          <w:lang w:val="en-GB"/>
        </w:rPr>
        <w:t>as delivered by Ambassador Tine Mørch Smith,</w:t>
      </w:r>
    </w:p>
    <w:p w14:paraId="67A50304" w14:textId="4FDA9F38" w:rsidR="00DF1C38" w:rsidRPr="00DF1FA7" w:rsidRDefault="00DF1FA7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  <w:lang w:val="en-US"/>
        </w:rPr>
      </w:pPr>
      <w:r w:rsidRPr="00DF1FA7">
        <w:rPr>
          <w:rFonts w:asciiTheme="minorHAnsi" w:hAnsiTheme="minorHAnsi" w:cstheme="minorHAnsi"/>
          <w:b/>
          <w:bCs/>
          <w:sz w:val="30"/>
          <w:szCs w:val="30"/>
          <w:lang w:val="en-GB"/>
        </w:rPr>
        <w:t>Permanent Representative of Norway in Geneva.</w:t>
      </w:r>
    </w:p>
    <w:p w14:paraId="7214C066" w14:textId="20F5D259" w:rsidR="006C750D" w:rsidRDefault="006C750D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11935948" w14:textId="3E5871E1" w:rsidR="000941E1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62159BE1" w14:textId="51BDAD44" w:rsidR="000941E1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74ACE81C" w14:textId="77777777" w:rsidR="000941E1" w:rsidRPr="006A5085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0"/>
    <w:p w14:paraId="166988C2" w14:textId="7A6C17B9" w:rsidR="00C43AA2" w:rsidRPr="00356296" w:rsidRDefault="001F241E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6A5085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</w:t>
      </w:r>
      <w:r w:rsidR="00FE4EDA" w:rsidRPr="00356296">
        <w:rPr>
          <w:color w:val="000000"/>
          <w:sz w:val="32"/>
          <w:szCs w:val="32"/>
          <w:lang w:val="en-GB"/>
        </w:rPr>
        <w:t>Check against delivery</w:t>
      </w:r>
    </w:p>
    <w:p w14:paraId="3ADED2E6" w14:textId="7D9C64C8" w:rsidR="006C750D" w:rsidRPr="00CE5D7E" w:rsidRDefault="00281007" w:rsidP="00356296">
      <w:pPr>
        <w:spacing w:line="360" w:lineRule="auto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8</w:t>
      </w:r>
      <w:r w:rsidR="000941E1">
        <w:rPr>
          <w:color w:val="000000"/>
          <w:sz w:val="32"/>
          <w:szCs w:val="32"/>
          <w:lang w:val="en-US"/>
        </w:rPr>
        <w:t xml:space="preserve"> November</w:t>
      </w:r>
      <w:r w:rsidR="00DF1C38" w:rsidRPr="00CE5D7E">
        <w:rPr>
          <w:color w:val="000000"/>
          <w:sz w:val="32"/>
          <w:szCs w:val="32"/>
          <w:lang w:val="en-US"/>
        </w:rPr>
        <w:t xml:space="preserve"> 2022</w:t>
      </w:r>
    </w:p>
    <w:p w14:paraId="6478E60A" w14:textId="77777777" w:rsidR="000941E1" w:rsidRPr="000941E1" w:rsidRDefault="000941E1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09E79E93" w14:textId="76274FAE" w:rsidR="00281007" w:rsidRPr="00995A96" w:rsidRDefault="00281007" w:rsidP="00281007">
      <w:pPr>
        <w:rPr>
          <w:sz w:val="33"/>
          <w:szCs w:val="33"/>
          <w:lang w:val="en-US"/>
        </w:rPr>
      </w:pPr>
      <w:r w:rsidRPr="00995A96">
        <w:rPr>
          <w:sz w:val="33"/>
          <w:szCs w:val="33"/>
          <w:lang w:val="en-US"/>
        </w:rPr>
        <w:t>President,</w:t>
      </w:r>
      <w:r w:rsidRPr="00995A96">
        <w:rPr>
          <w:sz w:val="33"/>
          <w:szCs w:val="33"/>
          <w:lang w:val="en-US"/>
        </w:rPr>
        <w:br/>
      </w:r>
    </w:p>
    <w:p w14:paraId="15BB2A79" w14:textId="77777777" w:rsidR="00281007" w:rsidRPr="00995A96" w:rsidRDefault="00281007" w:rsidP="00281007">
      <w:pPr>
        <w:spacing w:line="276" w:lineRule="auto"/>
        <w:rPr>
          <w:sz w:val="33"/>
          <w:szCs w:val="33"/>
          <w:lang w:val="en-US"/>
        </w:rPr>
      </w:pPr>
      <w:r w:rsidRPr="00995A96">
        <w:rPr>
          <w:sz w:val="33"/>
          <w:szCs w:val="33"/>
          <w:lang w:val="en-US"/>
        </w:rPr>
        <w:t>Norway urges Tunisia to ensure the separation of powers, as a basis for safeguarding fundamental freedoms and human rights. [Norway commends Tunisia on the adoption of Law No. 2019-51 on the elimination on violence against women.]</w:t>
      </w:r>
    </w:p>
    <w:p w14:paraId="485918DB" w14:textId="329C0316" w:rsidR="00281007" w:rsidRPr="00995A96" w:rsidRDefault="00281007" w:rsidP="00281007">
      <w:pPr>
        <w:spacing w:line="276" w:lineRule="auto"/>
        <w:rPr>
          <w:sz w:val="33"/>
          <w:szCs w:val="33"/>
          <w:lang w:val="en-US"/>
        </w:rPr>
      </w:pPr>
      <w:r w:rsidRPr="00995A96">
        <w:rPr>
          <w:sz w:val="33"/>
          <w:szCs w:val="33"/>
          <w:lang w:val="en-US"/>
        </w:rPr>
        <w:t xml:space="preserve">Norway recommends that Tunisia: </w:t>
      </w:r>
      <w:r w:rsidRPr="00995A96">
        <w:rPr>
          <w:sz w:val="33"/>
          <w:szCs w:val="33"/>
          <w:lang w:val="en-US"/>
        </w:rPr>
        <w:br/>
      </w:r>
    </w:p>
    <w:p w14:paraId="1D1B6C8B" w14:textId="77777777" w:rsidR="00281007" w:rsidRPr="00995A96" w:rsidRDefault="00281007" w:rsidP="00281007">
      <w:pPr>
        <w:rPr>
          <w:sz w:val="33"/>
          <w:szCs w:val="33"/>
          <w:lang w:val="en-US"/>
        </w:rPr>
      </w:pPr>
      <w:r w:rsidRPr="00995A96">
        <w:rPr>
          <w:sz w:val="33"/>
          <w:szCs w:val="33"/>
          <w:lang w:val="en-US"/>
        </w:rPr>
        <w:t>1)</w:t>
      </w:r>
      <w:r w:rsidRPr="00995A96">
        <w:rPr>
          <w:sz w:val="33"/>
          <w:szCs w:val="33"/>
          <w:lang w:val="en-US"/>
        </w:rPr>
        <w:tab/>
        <w:t xml:space="preserve">ensures in law and in practice the rights to peaceful assembly and freedom of expression, in compliance with the </w:t>
      </w:r>
      <w:proofErr w:type="gramStart"/>
      <w:r w:rsidRPr="00995A96">
        <w:rPr>
          <w:sz w:val="33"/>
          <w:szCs w:val="33"/>
          <w:lang w:val="en-US"/>
        </w:rPr>
        <w:t>ICCPR;</w:t>
      </w:r>
      <w:proofErr w:type="gramEnd"/>
    </w:p>
    <w:p w14:paraId="401FC1F3" w14:textId="77777777" w:rsidR="00281007" w:rsidRPr="00995A96" w:rsidRDefault="00281007" w:rsidP="00281007">
      <w:pPr>
        <w:rPr>
          <w:sz w:val="33"/>
          <w:szCs w:val="33"/>
          <w:lang w:val="en-US"/>
        </w:rPr>
      </w:pPr>
    </w:p>
    <w:p w14:paraId="1D605CA0" w14:textId="77777777" w:rsidR="00281007" w:rsidRPr="00995A96" w:rsidRDefault="00281007" w:rsidP="00281007">
      <w:pPr>
        <w:rPr>
          <w:sz w:val="33"/>
          <w:szCs w:val="33"/>
          <w:lang w:val="en-US"/>
        </w:rPr>
      </w:pPr>
      <w:r w:rsidRPr="00995A96">
        <w:rPr>
          <w:sz w:val="33"/>
          <w:szCs w:val="33"/>
          <w:lang w:val="en-US"/>
        </w:rPr>
        <w:t>2)</w:t>
      </w:r>
      <w:r w:rsidRPr="00995A96">
        <w:rPr>
          <w:sz w:val="33"/>
          <w:szCs w:val="33"/>
          <w:lang w:val="en-US"/>
        </w:rPr>
        <w:tab/>
        <w:t xml:space="preserve">ends the use of military courts to try </w:t>
      </w:r>
      <w:proofErr w:type="gramStart"/>
      <w:r w:rsidRPr="00995A96">
        <w:rPr>
          <w:sz w:val="33"/>
          <w:szCs w:val="33"/>
          <w:lang w:val="en-US"/>
        </w:rPr>
        <w:t>civilians;</w:t>
      </w:r>
      <w:proofErr w:type="gramEnd"/>
    </w:p>
    <w:p w14:paraId="14CE1555" w14:textId="77777777" w:rsidR="00281007" w:rsidRPr="00995A96" w:rsidRDefault="00281007" w:rsidP="00281007">
      <w:pPr>
        <w:rPr>
          <w:sz w:val="33"/>
          <w:szCs w:val="33"/>
          <w:lang w:val="en-US"/>
        </w:rPr>
      </w:pPr>
    </w:p>
    <w:p w14:paraId="411521FD" w14:textId="77777777" w:rsidR="00281007" w:rsidRPr="00995A96" w:rsidRDefault="00281007" w:rsidP="00281007">
      <w:pPr>
        <w:rPr>
          <w:sz w:val="33"/>
          <w:szCs w:val="33"/>
          <w:lang w:val="en-US"/>
        </w:rPr>
      </w:pPr>
      <w:r w:rsidRPr="00995A96">
        <w:rPr>
          <w:sz w:val="33"/>
          <w:szCs w:val="33"/>
          <w:lang w:val="en-US"/>
        </w:rPr>
        <w:t>3)</w:t>
      </w:r>
      <w:r w:rsidRPr="00995A96">
        <w:rPr>
          <w:sz w:val="33"/>
          <w:szCs w:val="33"/>
          <w:lang w:val="en-US"/>
        </w:rPr>
        <w:tab/>
        <w:t xml:space="preserve">accedes to the Istanbul Convention and ensures the effective implementation of the relevant </w:t>
      </w:r>
      <w:proofErr w:type="gramStart"/>
      <w:r w:rsidRPr="00995A96">
        <w:rPr>
          <w:sz w:val="33"/>
          <w:szCs w:val="33"/>
          <w:lang w:val="en-US"/>
        </w:rPr>
        <w:t>legislation;</w:t>
      </w:r>
      <w:proofErr w:type="gramEnd"/>
    </w:p>
    <w:p w14:paraId="62C5C505" w14:textId="77777777" w:rsidR="00281007" w:rsidRPr="00995A96" w:rsidRDefault="00281007" w:rsidP="00281007">
      <w:pPr>
        <w:rPr>
          <w:sz w:val="33"/>
          <w:szCs w:val="33"/>
          <w:lang w:val="en-US"/>
        </w:rPr>
      </w:pPr>
    </w:p>
    <w:p w14:paraId="5824300D" w14:textId="77777777" w:rsidR="00281007" w:rsidRPr="00995A96" w:rsidRDefault="00281007" w:rsidP="00281007">
      <w:pPr>
        <w:rPr>
          <w:sz w:val="33"/>
          <w:szCs w:val="33"/>
          <w:lang w:val="en-US"/>
        </w:rPr>
      </w:pPr>
      <w:r w:rsidRPr="00995A96">
        <w:rPr>
          <w:sz w:val="33"/>
          <w:szCs w:val="33"/>
          <w:lang w:val="en-US"/>
        </w:rPr>
        <w:t>4)</w:t>
      </w:r>
      <w:r w:rsidRPr="00995A96">
        <w:rPr>
          <w:sz w:val="33"/>
          <w:szCs w:val="33"/>
          <w:lang w:val="en-US"/>
        </w:rPr>
        <w:tab/>
        <w:t xml:space="preserve">implements its obligations under the 1951 Refugee Convention, and ratifies ILO Convention No. 97 on Migration for Employment and ILO Convention No. 143 on Migrant </w:t>
      </w:r>
      <w:proofErr w:type="gramStart"/>
      <w:r w:rsidRPr="00995A96">
        <w:rPr>
          <w:sz w:val="33"/>
          <w:szCs w:val="33"/>
          <w:lang w:val="en-US"/>
        </w:rPr>
        <w:t>Workers;</w:t>
      </w:r>
      <w:proofErr w:type="gramEnd"/>
    </w:p>
    <w:p w14:paraId="7F543763" w14:textId="77777777" w:rsidR="00281007" w:rsidRPr="00995A96" w:rsidRDefault="00281007" w:rsidP="00281007">
      <w:pPr>
        <w:rPr>
          <w:sz w:val="33"/>
          <w:szCs w:val="33"/>
          <w:lang w:val="en-US"/>
        </w:rPr>
      </w:pPr>
    </w:p>
    <w:p w14:paraId="5CDDDAE8" w14:textId="77777777" w:rsidR="00281007" w:rsidRPr="00995A96" w:rsidRDefault="00281007" w:rsidP="00281007">
      <w:pPr>
        <w:rPr>
          <w:sz w:val="33"/>
          <w:szCs w:val="33"/>
          <w:lang w:val="en-US"/>
        </w:rPr>
      </w:pPr>
      <w:r w:rsidRPr="00995A96">
        <w:rPr>
          <w:sz w:val="33"/>
          <w:szCs w:val="33"/>
          <w:lang w:val="en-US"/>
        </w:rPr>
        <w:t>5)</w:t>
      </w:r>
      <w:r w:rsidRPr="00995A96">
        <w:rPr>
          <w:sz w:val="33"/>
          <w:szCs w:val="33"/>
          <w:lang w:val="en-US"/>
        </w:rPr>
        <w:tab/>
        <w:t xml:space="preserve">ratifies the Second Optional Protocol to the ICCPR on the abolition of the death penalty. </w:t>
      </w:r>
    </w:p>
    <w:p w14:paraId="4623DF8E" w14:textId="77777777" w:rsidR="00281007" w:rsidRPr="00995A96" w:rsidRDefault="00281007" w:rsidP="00281007">
      <w:pPr>
        <w:rPr>
          <w:sz w:val="33"/>
          <w:szCs w:val="33"/>
          <w:lang w:val="en-US"/>
        </w:rPr>
      </w:pPr>
    </w:p>
    <w:p w14:paraId="7993EAF6" w14:textId="69442C4A" w:rsidR="00C43AA2" w:rsidRPr="00995A96" w:rsidRDefault="00281007" w:rsidP="00281007">
      <w:pPr>
        <w:rPr>
          <w:rFonts w:ascii="Arial" w:hAnsi="Arial" w:cs="Arial"/>
          <w:color w:val="333333"/>
          <w:spacing w:val="-1"/>
          <w:sz w:val="33"/>
          <w:szCs w:val="33"/>
          <w:lang w:val="en-US"/>
        </w:rPr>
      </w:pPr>
      <w:r w:rsidRPr="00995A96">
        <w:rPr>
          <w:sz w:val="33"/>
          <w:szCs w:val="33"/>
          <w:lang w:val="en-US"/>
        </w:rPr>
        <w:t>Thank you.</w:t>
      </w:r>
    </w:p>
    <w:sectPr w:rsidR="00C43AA2" w:rsidRPr="00995A96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5A" w14:textId="77777777" w:rsidR="00D452AC" w:rsidRDefault="00D452AC" w:rsidP="00A4264C">
      <w:r>
        <w:separator/>
      </w:r>
    </w:p>
  </w:endnote>
  <w:endnote w:type="continuationSeparator" w:id="0">
    <w:p w14:paraId="1893851E" w14:textId="77777777" w:rsidR="00D452AC" w:rsidRDefault="00D452A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F9A" w14:textId="77777777" w:rsidR="00D452AC" w:rsidRDefault="00D452AC" w:rsidP="00A4264C">
      <w:r>
        <w:separator/>
      </w:r>
    </w:p>
  </w:footnote>
  <w:footnote w:type="continuationSeparator" w:id="0">
    <w:p w14:paraId="468ECF87" w14:textId="77777777" w:rsidR="00D452AC" w:rsidRDefault="00D452A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549C"/>
    <w:multiLevelType w:val="hybridMultilevel"/>
    <w:tmpl w:val="79A4E5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539">
    <w:abstractNumId w:val="8"/>
  </w:num>
  <w:num w:numId="2" w16cid:durableId="37778173">
    <w:abstractNumId w:val="7"/>
  </w:num>
  <w:num w:numId="3" w16cid:durableId="771171280">
    <w:abstractNumId w:val="12"/>
  </w:num>
  <w:num w:numId="4" w16cid:durableId="956301528">
    <w:abstractNumId w:val="11"/>
  </w:num>
  <w:num w:numId="5" w16cid:durableId="601108512">
    <w:abstractNumId w:val="9"/>
  </w:num>
  <w:num w:numId="6" w16cid:durableId="1353798523">
    <w:abstractNumId w:val="3"/>
  </w:num>
  <w:num w:numId="7" w16cid:durableId="514534526">
    <w:abstractNumId w:val="5"/>
  </w:num>
  <w:num w:numId="8" w16cid:durableId="1259025905">
    <w:abstractNumId w:val="6"/>
  </w:num>
  <w:num w:numId="9" w16cid:durableId="1301613565">
    <w:abstractNumId w:val="0"/>
  </w:num>
  <w:num w:numId="10" w16cid:durableId="913592170">
    <w:abstractNumId w:val="10"/>
  </w:num>
  <w:num w:numId="11" w16cid:durableId="1624773149">
    <w:abstractNumId w:val="4"/>
  </w:num>
  <w:num w:numId="12" w16cid:durableId="382798528">
    <w:abstractNumId w:val="2"/>
  </w:num>
  <w:num w:numId="13" w16cid:durableId="186570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836B5"/>
    <w:rsid w:val="000941E1"/>
    <w:rsid w:val="00097953"/>
    <w:rsid w:val="000C5B70"/>
    <w:rsid w:val="000D6CB8"/>
    <w:rsid w:val="0010211D"/>
    <w:rsid w:val="001649F8"/>
    <w:rsid w:val="001656A2"/>
    <w:rsid w:val="001C4042"/>
    <w:rsid w:val="001D396B"/>
    <w:rsid w:val="001F241E"/>
    <w:rsid w:val="002553C2"/>
    <w:rsid w:val="002808E7"/>
    <w:rsid w:val="00281007"/>
    <w:rsid w:val="00294FCF"/>
    <w:rsid w:val="002A0404"/>
    <w:rsid w:val="002C230E"/>
    <w:rsid w:val="002F6AB0"/>
    <w:rsid w:val="00307944"/>
    <w:rsid w:val="00356296"/>
    <w:rsid w:val="003636F0"/>
    <w:rsid w:val="0037266F"/>
    <w:rsid w:val="003804D2"/>
    <w:rsid w:val="003A0AAB"/>
    <w:rsid w:val="003D4B08"/>
    <w:rsid w:val="004166C5"/>
    <w:rsid w:val="00452B8E"/>
    <w:rsid w:val="004A617F"/>
    <w:rsid w:val="00561856"/>
    <w:rsid w:val="00583F74"/>
    <w:rsid w:val="005B3689"/>
    <w:rsid w:val="006009DE"/>
    <w:rsid w:val="00646C3F"/>
    <w:rsid w:val="006A3B84"/>
    <w:rsid w:val="006A5085"/>
    <w:rsid w:val="006C750D"/>
    <w:rsid w:val="006F13EF"/>
    <w:rsid w:val="006F7F75"/>
    <w:rsid w:val="00760B22"/>
    <w:rsid w:val="0076485E"/>
    <w:rsid w:val="00770A8D"/>
    <w:rsid w:val="007B092E"/>
    <w:rsid w:val="007C2349"/>
    <w:rsid w:val="007C3A6F"/>
    <w:rsid w:val="007D23CE"/>
    <w:rsid w:val="007E55C0"/>
    <w:rsid w:val="008816E3"/>
    <w:rsid w:val="008A6FD0"/>
    <w:rsid w:val="008B4F47"/>
    <w:rsid w:val="008C24C5"/>
    <w:rsid w:val="008C5227"/>
    <w:rsid w:val="008D5581"/>
    <w:rsid w:val="009502A3"/>
    <w:rsid w:val="009669A7"/>
    <w:rsid w:val="00986A7D"/>
    <w:rsid w:val="00995A96"/>
    <w:rsid w:val="009C622D"/>
    <w:rsid w:val="009E62D9"/>
    <w:rsid w:val="00A4264C"/>
    <w:rsid w:val="00A52F88"/>
    <w:rsid w:val="00A6629A"/>
    <w:rsid w:val="00AA076D"/>
    <w:rsid w:val="00AB03FD"/>
    <w:rsid w:val="00AD0E58"/>
    <w:rsid w:val="00AE3A7D"/>
    <w:rsid w:val="00B76B7E"/>
    <w:rsid w:val="00BB1CFC"/>
    <w:rsid w:val="00BD4C49"/>
    <w:rsid w:val="00BE03E4"/>
    <w:rsid w:val="00BF139E"/>
    <w:rsid w:val="00C37D21"/>
    <w:rsid w:val="00C43AA2"/>
    <w:rsid w:val="00C46787"/>
    <w:rsid w:val="00C70E51"/>
    <w:rsid w:val="00CB1998"/>
    <w:rsid w:val="00CB1E86"/>
    <w:rsid w:val="00CE5D7E"/>
    <w:rsid w:val="00D1296A"/>
    <w:rsid w:val="00D1688A"/>
    <w:rsid w:val="00D452AC"/>
    <w:rsid w:val="00D51DDB"/>
    <w:rsid w:val="00D72AC4"/>
    <w:rsid w:val="00D8018F"/>
    <w:rsid w:val="00D85350"/>
    <w:rsid w:val="00D91C39"/>
    <w:rsid w:val="00D95A0A"/>
    <w:rsid w:val="00DA1E0F"/>
    <w:rsid w:val="00DC5312"/>
    <w:rsid w:val="00DC5E46"/>
    <w:rsid w:val="00DD7721"/>
    <w:rsid w:val="00DF1C38"/>
    <w:rsid w:val="00DF1FA7"/>
    <w:rsid w:val="00E11D11"/>
    <w:rsid w:val="00E73357"/>
    <w:rsid w:val="00E75EF3"/>
    <w:rsid w:val="00E90235"/>
    <w:rsid w:val="00E950D2"/>
    <w:rsid w:val="00F02BF7"/>
    <w:rsid w:val="00F16135"/>
    <w:rsid w:val="00F21098"/>
    <w:rsid w:val="00F25B34"/>
    <w:rsid w:val="00F52780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CE5D7E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0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A0455-994F-4A9B-BF96-13DE7BB57818}"/>
</file>

<file path=customXml/itemProps2.xml><?xml version="1.0" encoding="utf-8"?>
<ds:datastoreItem xmlns:ds="http://schemas.openxmlformats.org/officeDocument/2006/customXml" ds:itemID="{4DD4BF2C-6584-4A96-8C9F-500D35A12BBC}"/>
</file>

<file path=customXml/itemProps3.xml><?xml version="1.0" encoding="utf-8"?>
<ds:datastoreItem xmlns:ds="http://schemas.openxmlformats.org/officeDocument/2006/customXml" ds:itemID="{21BF6B01-CB72-4CAC-A078-EEA58DB4A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5</cp:revision>
  <cp:lastPrinted>2022-11-04T13:07:00Z</cp:lastPrinted>
  <dcterms:created xsi:type="dcterms:W3CDTF">2022-11-04T13:16:00Z</dcterms:created>
  <dcterms:modified xsi:type="dcterms:W3CDTF">2022-11-07T08:16:00Z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