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035F8" w14:textId="77777777" w:rsidR="00995431" w:rsidRPr="00995431" w:rsidRDefault="00995431" w:rsidP="00995431">
      <w:pPr>
        <w:pStyle w:val="NormalWeb"/>
        <w:shd w:val="clear" w:color="auto" w:fill="FFFFFF"/>
        <w:spacing w:before="0" w:beforeAutospacing="0" w:after="0" w:afterAutospacing="0" w:line="348" w:lineRule="atLeast"/>
        <w:jc w:val="center"/>
        <w:textAlignment w:val="baseline"/>
        <w:rPr>
          <w:rStyle w:val="Strong"/>
          <w:rFonts w:ascii="Georgia" w:hAnsi="Georgia" w:cs="Open Sans"/>
          <w:color w:val="000000" w:themeColor="text1"/>
          <w:bdr w:val="none" w:sz="0" w:space="0" w:color="auto" w:frame="1"/>
        </w:rPr>
      </w:pPr>
      <w:r w:rsidRPr="00995431">
        <w:rPr>
          <w:rFonts w:ascii="Georgia" w:hAnsi="Georgia" w:cs="Open Sans"/>
          <w:noProof/>
          <w:color w:val="000000" w:themeColor="text1"/>
        </w:rPr>
        <w:drawing>
          <wp:inline distT="0" distB="0" distL="0" distR="0" wp14:anchorId="16CC6A77" wp14:editId="3B1D1293">
            <wp:extent cx="453838" cy="77152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8367" cy="779225"/>
                    </a:xfrm>
                    <a:prstGeom prst="rect">
                      <a:avLst/>
                    </a:prstGeom>
                    <a:noFill/>
                    <a:ln>
                      <a:noFill/>
                    </a:ln>
                  </pic:spPr>
                </pic:pic>
              </a:graphicData>
            </a:graphic>
          </wp:inline>
        </w:drawing>
      </w:r>
    </w:p>
    <w:p w14:paraId="0A55D0E1" w14:textId="58B9E7FF" w:rsidR="00154045" w:rsidRDefault="00154045" w:rsidP="00154045">
      <w:pPr>
        <w:pStyle w:val="BodyText"/>
        <w:spacing w:before="120" w:after="120" w:line="360" w:lineRule="auto"/>
        <w:jc w:val="center"/>
        <w:rPr>
          <w:rFonts w:ascii="Georgia" w:hAnsi="Georgia" w:cs="Open Sans"/>
          <w:b/>
          <w:bCs/>
          <w:color w:val="000000" w:themeColor="text1"/>
          <w:shd w:val="clear" w:color="auto" w:fill="FFFFFF"/>
        </w:rPr>
      </w:pPr>
      <w:r>
        <w:rPr>
          <w:rFonts w:ascii="Georgia" w:hAnsi="Georgia" w:cs="Open Sans"/>
          <w:b/>
          <w:bCs/>
          <w:color w:val="000000" w:themeColor="text1"/>
          <w:shd w:val="clear" w:color="auto" w:fill="FFFFFF"/>
        </w:rPr>
        <w:t>Statement during the Universal Periodic Review (UPR) of India in</w:t>
      </w:r>
      <w:r w:rsidRPr="00A2211E">
        <w:rPr>
          <w:rFonts w:ascii="Georgia" w:hAnsi="Georgia" w:cs="Open Sans"/>
          <w:b/>
          <w:bCs/>
          <w:color w:val="000000" w:themeColor="text1"/>
          <w:shd w:val="clear" w:color="auto" w:fill="FFFFFF"/>
        </w:rPr>
        <w:t xml:space="preserve"> the </w:t>
      </w:r>
      <w:r>
        <w:rPr>
          <w:rFonts w:ascii="Georgia" w:hAnsi="Georgia" w:cs="Open Sans"/>
          <w:b/>
          <w:bCs/>
          <w:color w:val="000000" w:themeColor="text1"/>
          <w:shd w:val="clear" w:color="auto" w:fill="FFFFFF"/>
        </w:rPr>
        <w:t>41</w:t>
      </w:r>
      <w:r w:rsidRPr="00C43138">
        <w:rPr>
          <w:rFonts w:ascii="Georgia" w:hAnsi="Georgia" w:cs="Open Sans"/>
          <w:b/>
          <w:bCs/>
          <w:color w:val="000000" w:themeColor="text1"/>
          <w:shd w:val="clear" w:color="auto" w:fill="FFFFFF"/>
          <w:vertAlign w:val="superscript"/>
        </w:rPr>
        <w:t>st</w:t>
      </w:r>
      <w:r>
        <w:rPr>
          <w:rFonts w:ascii="Georgia" w:hAnsi="Georgia" w:cs="Open Sans"/>
          <w:b/>
          <w:bCs/>
          <w:color w:val="000000" w:themeColor="text1"/>
          <w:shd w:val="clear" w:color="auto" w:fill="FFFFFF"/>
        </w:rPr>
        <w:t xml:space="preserve"> session of the </w:t>
      </w:r>
      <w:r w:rsidRPr="00A2211E">
        <w:rPr>
          <w:rStyle w:val="Strong"/>
          <w:rFonts w:ascii="Georgia" w:hAnsi="Georgia" w:cs="Open Sans"/>
          <w:color w:val="000000" w:themeColor="text1"/>
          <w:bdr w:val="none" w:sz="0" w:space="0" w:color="auto" w:frame="1"/>
          <w:shd w:val="clear" w:color="auto" w:fill="FFFFFF"/>
        </w:rPr>
        <w:t>UPR</w:t>
      </w:r>
      <w:r>
        <w:rPr>
          <w:rStyle w:val="Strong"/>
          <w:rFonts w:ascii="Georgia" w:hAnsi="Georgia" w:cs="Open Sans"/>
          <w:color w:val="000000" w:themeColor="text1"/>
          <w:bdr w:val="none" w:sz="0" w:space="0" w:color="auto" w:frame="1"/>
          <w:shd w:val="clear" w:color="auto" w:fill="FFFFFF"/>
        </w:rPr>
        <w:t xml:space="preserve"> </w:t>
      </w:r>
      <w:r w:rsidRPr="00A2211E">
        <w:rPr>
          <w:rStyle w:val="Strong"/>
          <w:rFonts w:ascii="Georgia" w:hAnsi="Georgia" w:cs="Open Sans"/>
          <w:color w:val="000000" w:themeColor="text1"/>
          <w:bdr w:val="none" w:sz="0" w:space="0" w:color="auto" w:frame="1"/>
          <w:shd w:val="clear" w:color="auto" w:fill="FFFFFF"/>
        </w:rPr>
        <w:t>Working Group</w:t>
      </w:r>
      <w:r>
        <w:rPr>
          <w:rStyle w:val="Strong"/>
          <w:rFonts w:ascii="Georgia" w:hAnsi="Georgia" w:cs="Open Sans"/>
          <w:color w:val="000000" w:themeColor="text1"/>
          <w:bdr w:val="none" w:sz="0" w:space="0" w:color="auto" w:frame="1"/>
          <w:shd w:val="clear" w:color="auto" w:fill="FFFFFF"/>
        </w:rPr>
        <w:t xml:space="preserve"> </w:t>
      </w:r>
      <w:r w:rsidRPr="00A2211E">
        <w:rPr>
          <w:rStyle w:val="Strong"/>
          <w:rFonts w:ascii="Georgia" w:hAnsi="Georgia" w:cs="Open Sans"/>
          <w:color w:val="000000" w:themeColor="text1"/>
          <w:bdr w:val="none" w:sz="0" w:space="0" w:color="auto" w:frame="1"/>
        </w:rPr>
        <w:t>(7-18 November 2022)</w:t>
      </w:r>
      <w:r w:rsidRPr="00A2211E">
        <w:rPr>
          <w:rStyle w:val="Strong"/>
          <w:rFonts w:ascii="Georgia" w:hAnsi="Georgia" w:cs="Open Sans"/>
          <w:color w:val="000000" w:themeColor="text1"/>
          <w:bdr w:val="none" w:sz="0" w:space="0" w:color="auto" w:frame="1"/>
          <w:shd w:val="clear" w:color="auto" w:fill="FFFFFF"/>
        </w:rPr>
        <w:t xml:space="preserve"> </w:t>
      </w:r>
      <w:r>
        <w:rPr>
          <w:rStyle w:val="Strong"/>
          <w:rFonts w:ascii="Georgia" w:hAnsi="Georgia" w:cs="Open Sans"/>
          <w:color w:val="000000" w:themeColor="text1"/>
          <w:bdr w:val="none" w:sz="0" w:space="0" w:color="auto" w:frame="1"/>
          <w:shd w:val="clear" w:color="auto" w:fill="FFFFFF"/>
        </w:rPr>
        <w:t xml:space="preserve">delivered by </w:t>
      </w:r>
      <w:r w:rsidR="004D141E">
        <w:rPr>
          <w:rStyle w:val="Strong"/>
          <w:rFonts w:ascii="Georgia" w:hAnsi="Georgia" w:cs="Open Sans"/>
          <w:color w:val="000000" w:themeColor="text1"/>
          <w:bdr w:val="none" w:sz="0" w:space="0" w:color="auto" w:frame="1"/>
          <w:shd w:val="clear" w:color="auto" w:fill="FFFFFF"/>
        </w:rPr>
        <w:t xml:space="preserve">    </w:t>
      </w:r>
      <w:r>
        <w:rPr>
          <w:rStyle w:val="Strong"/>
          <w:rFonts w:ascii="Georgia" w:hAnsi="Georgia" w:cs="Open Sans"/>
          <w:color w:val="000000" w:themeColor="text1"/>
          <w:bdr w:val="none" w:sz="0" w:space="0" w:color="auto" w:frame="1"/>
          <w:shd w:val="clear" w:color="auto" w:fill="FFFFFF"/>
        </w:rPr>
        <w:t xml:space="preserve">Mr. </w:t>
      </w:r>
      <w:proofErr w:type="spellStart"/>
      <w:r>
        <w:rPr>
          <w:rStyle w:val="Strong"/>
          <w:rFonts w:ascii="Georgia" w:hAnsi="Georgia" w:cs="Open Sans"/>
          <w:color w:val="000000" w:themeColor="text1"/>
          <w:bdr w:val="none" w:sz="0" w:space="0" w:color="auto" w:frame="1"/>
          <w:shd w:val="clear" w:color="auto" w:fill="FFFFFF"/>
        </w:rPr>
        <w:t>Dhrijesh</w:t>
      </w:r>
      <w:proofErr w:type="spellEnd"/>
      <w:r>
        <w:rPr>
          <w:rStyle w:val="Strong"/>
          <w:rFonts w:ascii="Georgia" w:hAnsi="Georgia" w:cs="Open Sans"/>
          <w:color w:val="000000" w:themeColor="text1"/>
          <w:bdr w:val="none" w:sz="0" w:space="0" w:color="auto" w:frame="1"/>
          <w:shd w:val="clear" w:color="auto" w:fill="FFFFFF"/>
        </w:rPr>
        <w:t xml:space="preserve"> Kumar Tiwari, Statistical Adviser, Ministry of Women and Child Development </w:t>
      </w:r>
    </w:p>
    <w:p w14:paraId="729BBF0C" w14:textId="77777777" w:rsidR="00995431" w:rsidRPr="00995431" w:rsidRDefault="00995431" w:rsidP="00995431">
      <w:pPr>
        <w:pStyle w:val="NormalWeb"/>
        <w:shd w:val="clear" w:color="auto" w:fill="FFFFFF"/>
        <w:spacing w:before="0" w:beforeAutospacing="0" w:after="0" w:afterAutospacing="0" w:line="348" w:lineRule="atLeast"/>
        <w:jc w:val="center"/>
        <w:textAlignment w:val="baseline"/>
        <w:rPr>
          <w:rFonts w:ascii="Georgia" w:hAnsi="Georgia" w:cs="Open Sans"/>
          <w:color w:val="000000" w:themeColor="text1"/>
        </w:rPr>
      </w:pPr>
      <w:r w:rsidRPr="00995431">
        <w:rPr>
          <w:rStyle w:val="Strong"/>
          <w:rFonts w:ascii="Georgia" w:hAnsi="Georgia" w:cs="Open Sans"/>
          <w:color w:val="000000" w:themeColor="text1"/>
          <w:bdr w:val="none" w:sz="0" w:space="0" w:color="auto" w:frame="1"/>
        </w:rPr>
        <w:t>[Geneva, 10</w:t>
      </w:r>
      <w:r w:rsidRPr="00995431">
        <w:rPr>
          <w:rStyle w:val="Strong"/>
          <w:rFonts w:ascii="Georgia" w:hAnsi="Georgia" w:cs="Open Sans"/>
          <w:color w:val="000000" w:themeColor="text1"/>
          <w:bdr w:val="none" w:sz="0" w:space="0" w:color="auto" w:frame="1"/>
          <w:vertAlign w:val="superscript"/>
        </w:rPr>
        <w:t>th</w:t>
      </w:r>
      <w:r w:rsidRPr="00995431">
        <w:rPr>
          <w:rStyle w:val="Strong"/>
          <w:rFonts w:ascii="Georgia" w:hAnsi="Georgia" w:cs="Open Sans"/>
          <w:color w:val="000000" w:themeColor="text1"/>
          <w:bdr w:val="none" w:sz="0" w:space="0" w:color="auto" w:frame="1"/>
        </w:rPr>
        <w:t xml:space="preserve"> November 2022]</w:t>
      </w:r>
    </w:p>
    <w:p w14:paraId="13713864" w14:textId="77777777" w:rsidR="009A51C4" w:rsidRPr="00995431" w:rsidRDefault="009A51C4" w:rsidP="009A51C4">
      <w:pPr>
        <w:rPr>
          <w:rFonts w:ascii="Georgia" w:hAnsi="Georgia"/>
          <w:sz w:val="24"/>
          <w:szCs w:val="24"/>
          <w:lang w:val="en-IN"/>
        </w:rPr>
      </w:pPr>
    </w:p>
    <w:p w14:paraId="21639F22" w14:textId="38674E52" w:rsidR="00551F94" w:rsidRPr="00995431" w:rsidRDefault="00762984" w:rsidP="00551F94">
      <w:pPr>
        <w:spacing w:before="120" w:after="120" w:line="360" w:lineRule="auto"/>
        <w:ind w:right="-46"/>
        <w:jc w:val="both"/>
        <w:rPr>
          <w:rFonts w:ascii="Georgia" w:hAnsi="Georgia" w:cs="Arial"/>
          <w:sz w:val="24"/>
          <w:szCs w:val="24"/>
        </w:rPr>
      </w:pPr>
      <w:r w:rsidRPr="00995431">
        <w:rPr>
          <w:rFonts w:ascii="Georgia" w:hAnsi="Georgia" w:cs="Arial"/>
          <w:b/>
          <w:sz w:val="24"/>
          <w:szCs w:val="24"/>
        </w:rPr>
        <w:t>Mr. President</w:t>
      </w:r>
      <w:r w:rsidR="00551F94" w:rsidRPr="00995431">
        <w:rPr>
          <w:rFonts w:ascii="Georgia" w:hAnsi="Georgia" w:cs="Arial"/>
          <w:sz w:val="24"/>
          <w:szCs w:val="24"/>
        </w:rPr>
        <w:t>,</w:t>
      </w:r>
    </w:p>
    <w:p w14:paraId="05DCAAC8" w14:textId="14FC0C42" w:rsidR="00551F94" w:rsidRPr="00995431" w:rsidRDefault="00551F94" w:rsidP="00551F94">
      <w:pPr>
        <w:pStyle w:val="ListParagraph"/>
        <w:spacing w:before="120" w:after="120" w:line="360" w:lineRule="auto"/>
        <w:ind w:left="0" w:right="-46" w:firstLine="720"/>
        <w:contextualSpacing w:val="0"/>
        <w:jc w:val="both"/>
        <w:rPr>
          <w:rFonts w:ascii="Georgia" w:hAnsi="Georgia" w:cs="Arial"/>
          <w:sz w:val="24"/>
          <w:szCs w:val="24"/>
        </w:rPr>
      </w:pPr>
      <w:r w:rsidRPr="00995431">
        <w:rPr>
          <w:rFonts w:ascii="Georgia" w:hAnsi="Georgia" w:cs="Arial"/>
          <w:sz w:val="24"/>
          <w:szCs w:val="24"/>
        </w:rPr>
        <w:t>I</w:t>
      </w:r>
      <w:r w:rsidR="00762984" w:rsidRPr="00995431">
        <w:rPr>
          <w:rFonts w:ascii="Georgia" w:hAnsi="Georgia" w:cs="Arial"/>
          <w:sz w:val="24"/>
          <w:szCs w:val="24"/>
        </w:rPr>
        <w:t xml:space="preserve"> am </w:t>
      </w:r>
      <w:proofErr w:type="spellStart"/>
      <w:r w:rsidR="00762984" w:rsidRPr="00995431">
        <w:rPr>
          <w:rFonts w:ascii="Georgia" w:hAnsi="Georgia" w:cs="Arial"/>
          <w:sz w:val="24"/>
          <w:szCs w:val="24"/>
        </w:rPr>
        <w:t>Dhrijesh</w:t>
      </w:r>
      <w:proofErr w:type="spellEnd"/>
      <w:r w:rsidR="00762984" w:rsidRPr="00995431">
        <w:rPr>
          <w:rFonts w:ascii="Georgia" w:hAnsi="Georgia" w:cs="Arial"/>
          <w:sz w:val="24"/>
          <w:szCs w:val="24"/>
        </w:rPr>
        <w:t xml:space="preserve"> Tiwari, I</w:t>
      </w:r>
      <w:r w:rsidRPr="00995431">
        <w:rPr>
          <w:rFonts w:ascii="Georgia" w:hAnsi="Georgia" w:cs="Arial"/>
          <w:sz w:val="24"/>
          <w:szCs w:val="24"/>
        </w:rPr>
        <w:t xml:space="preserve"> speak on behalf of the Ministry of Women and Child Development on the issue of Rights of Women.</w:t>
      </w:r>
    </w:p>
    <w:p w14:paraId="7D905C72" w14:textId="77777777" w:rsidR="00551F94" w:rsidRPr="00995431" w:rsidRDefault="00551F94" w:rsidP="00551F94">
      <w:pPr>
        <w:pStyle w:val="ListParagraph"/>
        <w:spacing w:before="120" w:after="120" w:line="360" w:lineRule="auto"/>
        <w:ind w:left="0" w:right="-46"/>
        <w:contextualSpacing w:val="0"/>
        <w:jc w:val="both"/>
        <w:rPr>
          <w:rFonts w:ascii="Georgia" w:hAnsi="Georgia" w:cs="Arial"/>
          <w:sz w:val="24"/>
          <w:szCs w:val="24"/>
        </w:rPr>
      </w:pPr>
      <w:r w:rsidRPr="00995431">
        <w:rPr>
          <w:rFonts w:ascii="Georgia" w:hAnsi="Georgia" w:cs="Arial"/>
          <w:sz w:val="24"/>
          <w:szCs w:val="24"/>
        </w:rPr>
        <w:t>2.</w:t>
      </w:r>
      <w:r w:rsidRPr="00995431">
        <w:rPr>
          <w:rFonts w:ascii="Georgia" w:hAnsi="Georgia" w:cs="Arial"/>
          <w:sz w:val="24"/>
          <w:szCs w:val="24"/>
        </w:rPr>
        <w:tab/>
        <w:t xml:space="preserve">India attaches the highest priority to ensuring safety and security of women and is committed to eliminating all forms of discrimination against women and to ensuring their holistic empowerment. </w:t>
      </w:r>
    </w:p>
    <w:p w14:paraId="26377E8C" w14:textId="77777777" w:rsidR="00551F94" w:rsidRPr="00995431" w:rsidRDefault="00551F94" w:rsidP="00551F94">
      <w:pPr>
        <w:pStyle w:val="ListParagraph"/>
        <w:spacing w:before="120" w:after="120" w:line="360" w:lineRule="auto"/>
        <w:ind w:left="0" w:right="-46"/>
        <w:contextualSpacing w:val="0"/>
        <w:jc w:val="both"/>
        <w:rPr>
          <w:rFonts w:ascii="Georgia" w:hAnsi="Georgia" w:cs="Arial"/>
          <w:sz w:val="24"/>
          <w:szCs w:val="24"/>
        </w:rPr>
      </w:pPr>
      <w:r w:rsidRPr="00995431">
        <w:rPr>
          <w:rFonts w:ascii="Georgia" w:hAnsi="Georgia" w:cs="Arial"/>
          <w:sz w:val="24"/>
          <w:szCs w:val="24"/>
        </w:rPr>
        <w:t>3.</w:t>
      </w:r>
      <w:r w:rsidRPr="00995431">
        <w:rPr>
          <w:rFonts w:ascii="Georgia" w:hAnsi="Georgia" w:cs="Arial"/>
          <w:sz w:val="24"/>
          <w:szCs w:val="24"/>
        </w:rPr>
        <w:tab/>
        <w:t>The Constitution of India not only provides for equality, but also authorizes the State to take affirmative measures to promote gender equality.</w:t>
      </w:r>
    </w:p>
    <w:p w14:paraId="39FE8186" w14:textId="77777777" w:rsidR="00551F94" w:rsidRPr="00995431" w:rsidRDefault="00551F94" w:rsidP="00551F94">
      <w:pPr>
        <w:pStyle w:val="ListParagraph"/>
        <w:spacing w:before="120" w:after="120" w:line="360" w:lineRule="auto"/>
        <w:ind w:left="0" w:right="-46"/>
        <w:contextualSpacing w:val="0"/>
        <w:jc w:val="both"/>
        <w:rPr>
          <w:rFonts w:ascii="Georgia" w:hAnsi="Georgia" w:cs="Arial"/>
          <w:sz w:val="24"/>
          <w:szCs w:val="24"/>
        </w:rPr>
      </w:pPr>
      <w:r w:rsidRPr="00995431">
        <w:rPr>
          <w:rFonts w:ascii="Georgia" w:hAnsi="Georgia" w:cs="Arial"/>
          <w:sz w:val="24"/>
          <w:szCs w:val="24"/>
        </w:rPr>
        <w:t>4.</w:t>
      </w:r>
      <w:r w:rsidRPr="00995431">
        <w:rPr>
          <w:rFonts w:ascii="Georgia" w:hAnsi="Georgia" w:cs="Arial"/>
          <w:sz w:val="24"/>
          <w:szCs w:val="24"/>
        </w:rPr>
        <w:tab/>
        <w:t>India has adopted a multipronged strategy to eradicate gender stereotypes that perpetuate discrimination against women. The measures aimed at bringing about attitudinal change span the domains of law, education and training and include proactive measures in the form of administrative practices, schemes and programmes to overcome specific impediments to gender equality and provide enabling conditions for enjoyment of rights.</w:t>
      </w:r>
    </w:p>
    <w:p w14:paraId="73BBC226" w14:textId="77777777" w:rsidR="00551F94" w:rsidRPr="00995431" w:rsidRDefault="00551F94" w:rsidP="00551F94">
      <w:pPr>
        <w:pStyle w:val="ListParagraph"/>
        <w:spacing w:before="120" w:after="120" w:line="360" w:lineRule="auto"/>
        <w:ind w:left="0" w:right="-46"/>
        <w:contextualSpacing w:val="0"/>
        <w:jc w:val="both"/>
        <w:rPr>
          <w:rFonts w:ascii="Georgia" w:hAnsi="Georgia" w:cs="Arial"/>
          <w:sz w:val="24"/>
          <w:szCs w:val="24"/>
        </w:rPr>
      </w:pPr>
      <w:r w:rsidRPr="00995431">
        <w:rPr>
          <w:rFonts w:ascii="Georgia" w:hAnsi="Georgia" w:cs="Arial"/>
          <w:sz w:val="24"/>
          <w:szCs w:val="24"/>
        </w:rPr>
        <w:t>5.</w:t>
      </w:r>
      <w:r w:rsidRPr="00995431">
        <w:rPr>
          <w:rFonts w:ascii="Georgia" w:hAnsi="Georgia" w:cs="Arial"/>
          <w:sz w:val="24"/>
          <w:szCs w:val="24"/>
        </w:rPr>
        <w:tab/>
        <w:t xml:space="preserve">The Government has administered various special laws for the protection and empowerment of women, such as Domestic Violence Act of 2005, Sexual Harassment of Women at Workplace Act of 2013, Maternity Benefit Act of 2017 and Medical Termination of Pregnancy Act of 2021. These legislations promote, inter alia, equal participation of women in the workforce, ensure a safe and dignified work environment, and facilitate overall socio-economic empowerment of women. Paid maternity leave for women employees has been increased from 12 weeks to 26 weeks. The right to legal abortion has </w:t>
      </w:r>
      <w:r w:rsidRPr="00995431">
        <w:rPr>
          <w:rFonts w:ascii="Georgia" w:hAnsi="Georgia" w:cs="Arial"/>
          <w:sz w:val="24"/>
          <w:szCs w:val="24"/>
        </w:rPr>
        <w:lastRenderedPageBreak/>
        <w:t>now been extended from 20 weeks to 24 weeks of pregnancy. The Supreme Court of India in its recent judgment recognized the right to legal abortion for all women, irrespective of their marital status.</w:t>
      </w:r>
    </w:p>
    <w:p w14:paraId="05142F28" w14:textId="77777777" w:rsidR="00551F94" w:rsidRPr="00995431" w:rsidRDefault="00551F94" w:rsidP="00551F94">
      <w:pPr>
        <w:pStyle w:val="ListParagraph"/>
        <w:spacing w:before="120" w:after="120" w:line="360" w:lineRule="auto"/>
        <w:ind w:left="0" w:right="-46"/>
        <w:contextualSpacing w:val="0"/>
        <w:jc w:val="both"/>
        <w:rPr>
          <w:rFonts w:ascii="Georgia" w:hAnsi="Georgia" w:cs="Arial"/>
          <w:sz w:val="24"/>
          <w:szCs w:val="24"/>
        </w:rPr>
      </w:pPr>
      <w:r w:rsidRPr="00995431">
        <w:rPr>
          <w:rFonts w:ascii="Georgia" w:hAnsi="Georgia" w:cs="Arial"/>
          <w:sz w:val="24"/>
          <w:szCs w:val="24"/>
        </w:rPr>
        <w:t>6.</w:t>
      </w:r>
      <w:r w:rsidRPr="00995431">
        <w:rPr>
          <w:rFonts w:ascii="Georgia" w:hAnsi="Georgia" w:cs="Arial"/>
          <w:sz w:val="24"/>
          <w:szCs w:val="24"/>
        </w:rPr>
        <w:tab/>
        <w:t>The Government has also taken various measures for safety, security, and empowerment of women, such as:</w:t>
      </w:r>
    </w:p>
    <w:p w14:paraId="7261D50A" w14:textId="31980A97" w:rsidR="00551F94" w:rsidRPr="00995431" w:rsidRDefault="00762984" w:rsidP="00551F94">
      <w:pPr>
        <w:pStyle w:val="ListParagraph"/>
        <w:numPr>
          <w:ilvl w:val="0"/>
          <w:numId w:val="1"/>
        </w:numPr>
        <w:spacing w:before="120" w:after="120" w:line="360" w:lineRule="auto"/>
        <w:ind w:right="-46"/>
        <w:contextualSpacing w:val="0"/>
        <w:jc w:val="both"/>
        <w:rPr>
          <w:rFonts w:ascii="Georgia" w:hAnsi="Georgia" w:cs="Arial"/>
          <w:sz w:val="24"/>
          <w:szCs w:val="24"/>
        </w:rPr>
      </w:pPr>
      <w:r w:rsidRPr="00995431">
        <w:rPr>
          <w:rFonts w:ascii="Georgia" w:hAnsi="Georgia" w:cs="Arial"/>
          <w:sz w:val="24"/>
          <w:szCs w:val="24"/>
        </w:rPr>
        <w:t>Firstly, o</w:t>
      </w:r>
      <w:r w:rsidR="00551F94" w:rsidRPr="00995431">
        <w:rPr>
          <w:rFonts w:ascii="Georgia" w:hAnsi="Georgia" w:cs="Arial"/>
          <w:sz w:val="24"/>
          <w:szCs w:val="24"/>
        </w:rPr>
        <w:t>ne Stop Centres for women in distress and 24 hours helpline that provide emergency police, medical and legal aid, including counselling and shelters</w:t>
      </w:r>
    </w:p>
    <w:p w14:paraId="2E36D3B9" w14:textId="3BE62680" w:rsidR="00551F94" w:rsidRPr="00995431" w:rsidRDefault="00762984" w:rsidP="00551F94">
      <w:pPr>
        <w:pStyle w:val="ListParagraph"/>
        <w:numPr>
          <w:ilvl w:val="0"/>
          <w:numId w:val="1"/>
        </w:numPr>
        <w:spacing w:before="120" w:after="120" w:line="360" w:lineRule="auto"/>
        <w:ind w:right="-46"/>
        <w:contextualSpacing w:val="0"/>
        <w:jc w:val="both"/>
        <w:rPr>
          <w:rFonts w:ascii="Georgia" w:hAnsi="Georgia" w:cs="Arial"/>
          <w:i/>
          <w:iCs/>
          <w:sz w:val="24"/>
          <w:szCs w:val="24"/>
        </w:rPr>
      </w:pPr>
      <w:r w:rsidRPr="00995431">
        <w:rPr>
          <w:rFonts w:ascii="Georgia" w:hAnsi="Georgia" w:cs="Arial"/>
          <w:i/>
          <w:iCs/>
          <w:sz w:val="24"/>
          <w:szCs w:val="24"/>
        </w:rPr>
        <w:t xml:space="preserve">Secondly, </w:t>
      </w:r>
      <w:r w:rsidR="00551F94" w:rsidRPr="00995431">
        <w:rPr>
          <w:rFonts w:ascii="Georgia" w:hAnsi="Georgia" w:cs="Arial"/>
          <w:i/>
          <w:iCs/>
          <w:sz w:val="24"/>
          <w:szCs w:val="24"/>
        </w:rPr>
        <w:t xml:space="preserve">Beti </w:t>
      </w:r>
      <w:proofErr w:type="spellStart"/>
      <w:r w:rsidR="00551F94" w:rsidRPr="00995431">
        <w:rPr>
          <w:rFonts w:ascii="Georgia" w:hAnsi="Georgia" w:cs="Arial"/>
          <w:i/>
          <w:iCs/>
          <w:sz w:val="24"/>
          <w:szCs w:val="24"/>
        </w:rPr>
        <w:t>Bachao</w:t>
      </w:r>
      <w:proofErr w:type="spellEnd"/>
      <w:r w:rsidR="00551F94" w:rsidRPr="00995431">
        <w:rPr>
          <w:rFonts w:ascii="Georgia" w:hAnsi="Georgia" w:cs="Arial"/>
          <w:i/>
          <w:iCs/>
          <w:sz w:val="24"/>
          <w:szCs w:val="24"/>
        </w:rPr>
        <w:t xml:space="preserve"> Beti </w:t>
      </w:r>
      <w:proofErr w:type="spellStart"/>
      <w:r w:rsidR="00551F94" w:rsidRPr="00995431">
        <w:rPr>
          <w:rFonts w:ascii="Georgia" w:hAnsi="Georgia" w:cs="Arial"/>
          <w:i/>
          <w:iCs/>
          <w:sz w:val="24"/>
          <w:szCs w:val="24"/>
        </w:rPr>
        <w:t>Padhao</w:t>
      </w:r>
      <w:proofErr w:type="spellEnd"/>
      <w:r w:rsidR="00551F94" w:rsidRPr="00995431">
        <w:rPr>
          <w:rFonts w:ascii="Georgia" w:hAnsi="Georgia" w:cs="Arial"/>
          <w:i/>
          <w:iCs/>
          <w:sz w:val="24"/>
          <w:szCs w:val="24"/>
        </w:rPr>
        <w:t xml:space="preserve"> </w:t>
      </w:r>
      <w:r w:rsidR="00551F94" w:rsidRPr="00995431">
        <w:rPr>
          <w:rFonts w:ascii="Georgia" w:hAnsi="Georgia" w:cs="Arial"/>
          <w:iCs/>
          <w:sz w:val="24"/>
          <w:szCs w:val="24"/>
        </w:rPr>
        <w:t>programme</w:t>
      </w:r>
      <w:r w:rsidR="00551F94" w:rsidRPr="00995431">
        <w:rPr>
          <w:rFonts w:ascii="Georgia" w:hAnsi="Georgia" w:cs="Arial"/>
          <w:i/>
          <w:iCs/>
          <w:sz w:val="24"/>
          <w:szCs w:val="24"/>
        </w:rPr>
        <w:t xml:space="preserve"> </w:t>
      </w:r>
      <w:r w:rsidR="00551F94" w:rsidRPr="00995431">
        <w:rPr>
          <w:rFonts w:ascii="Georgia" w:hAnsi="Georgia" w:cs="Arial"/>
          <w:sz w:val="24"/>
          <w:szCs w:val="24"/>
        </w:rPr>
        <w:t xml:space="preserve">has an exclusive focus on protection and education of the Girl Child to improve child sex ratio and social behaviour change </w:t>
      </w:r>
    </w:p>
    <w:p w14:paraId="08653A0D" w14:textId="37BBFAA0" w:rsidR="00551F94" w:rsidRPr="00995431" w:rsidRDefault="00762984" w:rsidP="00551F94">
      <w:pPr>
        <w:pStyle w:val="ListParagraph"/>
        <w:numPr>
          <w:ilvl w:val="0"/>
          <w:numId w:val="1"/>
        </w:numPr>
        <w:spacing w:before="120" w:after="120" w:line="360" w:lineRule="auto"/>
        <w:ind w:right="-46"/>
        <w:contextualSpacing w:val="0"/>
        <w:jc w:val="both"/>
        <w:rPr>
          <w:rFonts w:ascii="Georgia" w:hAnsi="Georgia" w:cs="Arial"/>
          <w:sz w:val="24"/>
          <w:szCs w:val="24"/>
        </w:rPr>
      </w:pPr>
      <w:r w:rsidRPr="00995431">
        <w:rPr>
          <w:rFonts w:ascii="Georgia" w:hAnsi="Georgia" w:cs="Arial"/>
          <w:sz w:val="24"/>
          <w:szCs w:val="24"/>
        </w:rPr>
        <w:t xml:space="preserve">Thirdly, </w:t>
      </w:r>
      <w:r w:rsidR="00551F94" w:rsidRPr="00995431">
        <w:rPr>
          <w:rFonts w:ascii="Georgia" w:hAnsi="Georgia" w:cs="Arial"/>
          <w:sz w:val="24"/>
          <w:szCs w:val="24"/>
        </w:rPr>
        <w:t xml:space="preserve">Fast Track Special Courts </w:t>
      </w:r>
      <w:r w:rsidRPr="00995431">
        <w:rPr>
          <w:rFonts w:ascii="Georgia" w:hAnsi="Georgia" w:cs="Arial"/>
          <w:sz w:val="24"/>
          <w:szCs w:val="24"/>
        </w:rPr>
        <w:t xml:space="preserve">have been set up </w:t>
      </w:r>
      <w:r w:rsidR="00551F94" w:rsidRPr="00995431">
        <w:rPr>
          <w:rFonts w:ascii="Georgia" w:hAnsi="Georgia" w:cs="Arial"/>
          <w:sz w:val="24"/>
          <w:szCs w:val="24"/>
        </w:rPr>
        <w:t>for speedy disposal of cases of sexual violence against women and children. Anti-Human Trafficking Units in all districts and Women Help Desks at nearly all Police Stations ensure safe and secure environment for women.</w:t>
      </w:r>
    </w:p>
    <w:p w14:paraId="2E70B008" w14:textId="35220365" w:rsidR="00551F94" w:rsidRPr="00995431" w:rsidRDefault="00762984" w:rsidP="00551F94">
      <w:pPr>
        <w:pStyle w:val="ListParagraph"/>
        <w:numPr>
          <w:ilvl w:val="0"/>
          <w:numId w:val="1"/>
        </w:numPr>
        <w:spacing w:before="120" w:after="120" w:line="360" w:lineRule="auto"/>
        <w:ind w:right="-46"/>
        <w:contextualSpacing w:val="0"/>
        <w:jc w:val="both"/>
        <w:rPr>
          <w:rFonts w:ascii="Georgia" w:hAnsi="Georgia" w:cs="Arial"/>
          <w:sz w:val="24"/>
          <w:szCs w:val="24"/>
        </w:rPr>
      </w:pPr>
      <w:r w:rsidRPr="00995431">
        <w:rPr>
          <w:rFonts w:ascii="Georgia" w:hAnsi="Georgia" w:cs="Arial"/>
          <w:sz w:val="24"/>
          <w:szCs w:val="24"/>
        </w:rPr>
        <w:t xml:space="preserve">Fourthly, </w:t>
      </w:r>
      <w:r w:rsidR="00551F94" w:rsidRPr="00995431">
        <w:rPr>
          <w:rFonts w:ascii="Georgia" w:hAnsi="Georgia" w:cs="Arial"/>
          <w:sz w:val="24"/>
          <w:szCs w:val="24"/>
        </w:rPr>
        <w:t>Specialised attention</w:t>
      </w:r>
      <w:r w:rsidRPr="00995431">
        <w:rPr>
          <w:rFonts w:ascii="Georgia" w:hAnsi="Georgia" w:cs="Arial"/>
          <w:sz w:val="24"/>
          <w:szCs w:val="24"/>
        </w:rPr>
        <w:t xml:space="preserve"> has been</w:t>
      </w:r>
      <w:r w:rsidR="00551F94" w:rsidRPr="00995431">
        <w:rPr>
          <w:rFonts w:ascii="Georgia" w:hAnsi="Georgia" w:cs="Arial"/>
          <w:sz w:val="24"/>
          <w:szCs w:val="24"/>
        </w:rPr>
        <w:t xml:space="preserve"> given by the Government on empowerment of women</w:t>
      </w:r>
      <w:r w:rsidRPr="00995431">
        <w:rPr>
          <w:rFonts w:ascii="Georgia" w:hAnsi="Georgia" w:cs="Arial"/>
          <w:sz w:val="24"/>
          <w:szCs w:val="24"/>
        </w:rPr>
        <w:t>.</w:t>
      </w:r>
      <w:r w:rsidR="00551F94" w:rsidRPr="00995431">
        <w:rPr>
          <w:rFonts w:ascii="Georgia" w:hAnsi="Georgia" w:cs="Arial"/>
          <w:sz w:val="24"/>
          <w:szCs w:val="24"/>
        </w:rPr>
        <w:t xml:space="preserve"> </w:t>
      </w:r>
      <w:r w:rsidRPr="00995431">
        <w:rPr>
          <w:rFonts w:ascii="Georgia" w:hAnsi="Georgia" w:cs="Arial"/>
          <w:sz w:val="24"/>
          <w:szCs w:val="24"/>
        </w:rPr>
        <w:t>S</w:t>
      </w:r>
      <w:r w:rsidR="00551F94" w:rsidRPr="00995431">
        <w:rPr>
          <w:rFonts w:ascii="Georgia" w:hAnsi="Georgia" w:cs="Arial"/>
          <w:sz w:val="24"/>
          <w:szCs w:val="24"/>
        </w:rPr>
        <w:t>chemes such as P</w:t>
      </w:r>
      <w:r w:rsidR="00A14244" w:rsidRPr="00995431">
        <w:rPr>
          <w:rFonts w:ascii="Georgia" w:hAnsi="Georgia" w:cs="Arial"/>
          <w:sz w:val="24"/>
          <w:szCs w:val="24"/>
        </w:rPr>
        <w:t xml:space="preserve">rime </w:t>
      </w:r>
      <w:r w:rsidR="00551F94" w:rsidRPr="00995431">
        <w:rPr>
          <w:rFonts w:ascii="Georgia" w:hAnsi="Georgia" w:cs="Arial"/>
          <w:sz w:val="24"/>
          <w:szCs w:val="24"/>
        </w:rPr>
        <w:t>M</w:t>
      </w:r>
      <w:r w:rsidR="00A14244" w:rsidRPr="00995431">
        <w:rPr>
          <w:rFonts w:ascii="Georgia" w:hAnsi="Georgia" w:cs="Arial"/>
          <w:sz w:val="24"/>
          <w:szCs w:val="24"/>
        </w:rPr>
        <w:t>inister</w:t>
      </w:r>
      <w:r w:rsidR="00551F94" w:rsidRPr="00995431">
        <w:rPr>
          <w:rFonts w:ascii="Georgia" w:hAnsi="Georgia" w:cs="Arial"/>
          <w:sz w:val="24"/>
          <w:szCs w:val="24"/>
        </w:rPr>
        <w:t xml:space="preserve"> Jan Dhan </w:t>
      </w:r>
      <w:proofErr w:type="spellStart"/>
      <w:r w:rsidR="00551F94" w:rsidRPr="00995431">
        <w:rPr>
          <w:rFonts w:ascii="Georgia" w:hAnsi="Georgia" w:cs="Arial"/>
          <w:sz w:val="24"/>
          <w:szCs w:val="24"/>
        </w:rPr>
        <w:t>Yojna</w:t>
      </w:r>
      <w:proofErr w:type="spellEnd"/>
      <w:r w:rsidR="00551F94" w:rsidRPr="00995431">
        <w:rPr>
          <w:rFonts w:ascii="Georgia" w:hAnsi="Georgia" w:cs="Arial"/>
          <w:sz w:val="24"/>
          <w:szCs w:val="24"/>
        </w:rPr>
        <w:t xml:space="preserve"> promoting financial inclusion, Stand Up India and Mudra </w:t>
      </w:r>
      <w:proofErr w:type="spellStart"/>
      <w:r w:rsidR="00551F94" w:rsidRPr="00995431">
        <w:rPr>
          <w:rFonts w:ascii="Georgia" w:hAnsi="Georgia" w:cs="Arial"/>
          <w:sz w:val="24"/>
          <w:szCs w:val="24"/>
        </w:rPr>
        <w:t>Yojna</w:t>
      </w:r>
      <w:proofErr w:type="spellEnd"/>
      <w:r w:rsidR="00551F94" w:rsidRPr="00995431">
        <w:rPr>
          <w:rFonts w:ascii="Georgia" w:hAnsi="Georgia" w:cs="Arial"/>
          <w:sz w:val="24"/>
          <w:szCs w:val="24"/>
        </w:rPr>
        <w:t xml:space="preserve"> facilitating bank loans and entrepreneurial activities, have resulted in positive outcomes for women which is reflected, among others, in the Gender Wage Gap reduction that now stands at 13%, at par with many developed countries, as per latest ILO estimates.</w:t>
      </w:r>
    </w:p>
    <w:p w14:paraId="341DFC4C" w14:textId="1898FF5C" w:rsidR="00551F94" w:rsidRPr="00995431" w:rsidRDefault="00551F94" w:rsidP="00551F94">
      <w:pPr>
        <w:pStyle w:val="ListParagraph"/>
        <w:spacing w:before="120" w:after="120" w:line="360" w:lineRule="auto"/>
        <w:ind w:left="0" w:right="-46"/>
        <w:contextualSpacing w:val="0"/>
        <w:jc w:val="both"/>
        <w:rPr>
          <w:rFonts w:ascii="Georgia" w:hAnsi="Georgia" w:cs="Arial"/>
          <w:sz w:val="24"/>
          <w:szCs w:val="24"/>
        </w:rPr>
      </w:pPr>
      <w:r w:rsidRPr="00995431">
        <w:rPr>
          <w:rFonts w:ascii="Georgia" w:hAnsi="Georgia" w:cs="Arial"/>
          <w:sz w:val="24"/>
          <w:szCs w:val="24"/>
        </w:rPr>
        <w:t>7.</w:t>
      </w:r>
      <w:r w:rsidRPr="00995431">
        <w:rPr>
          <w:rFonts w:ascii="Georgia" w:hAnsi="Georgia" w:cs="Arial"/>
          <w:sz w:val="24"/>
          <w:szCs w:val="24"/>
        </w:rPr>
        <w:tab/>
        <w:t>Political representation of women in Parliament has witnessed a rise from 12% in 2014 to 15% in 2022. In Panchayati Raj Institutions which are essentially local bodies at district, block and village level, representation of women is approximately 46% (1.45 million) as against the Constitutional provision of 33% reservation.</w:t>
      </w:r>
    </w:p>
    <w:p w14:paraId="7D64BDD5" w14:textId="77777777" w:rsidR="00551F94" w:rsidRPr="00995431" w:rsidRDefault="00551F94" w:rsidP="00551F94">
      <w:pPr>
        <w:pStyle w:val="ListParagraph"/>
        <w:spacing w:before="120" w:after="120" w:line="360" w:lineRule="auto"/>
        <w:ind w:left="0" w:right="-46"/>
        <w:contextualSpacing w:val="0"/>
        <w:jc w:val="both"/>
        <w:rPr>
          <w:rFonts w:ascii="Georgia" w:hAnsi="Georgia" w:cs="Arial"/>
          <w:sz w:val="24"/>
          <w:szCs w:val="24"/>
        </w:rPr>
      </w:pPr>
      <w:r w:rsidRPr="00995431">
        <w:rPr>
          <w:rFonts w:ascii="Georgia" w:hAnsi="Georgia" w:cs="Arial"/>
          <w:sz w:val="24"/>
          <w:szCs w:val="24"/>
        </w:rPr>
        <w:t>8.</w:t>
      </w:r>
      <w:r w:rsidRPr="00995431">
        <w:rPr>
          <w:rFonts w:ascii="Georgia" w:hAnsi="Georgia" w:cs="Arial"/>
          <w:sz w:val="24"/>
          <w:szCs w:val="24"/>
        </w:rPr>
        <w:tab/>
        <w:t>In addition, the Government regularly conducts awareness programs about various laws relating to women’s rights through workshops, cultural events, seminars, training and advertisements in media.</w:t>
      </w:r>
    </w:p>
    <w:p w14:paraId="1CD3867F" w14:textId="77777777" w:rsidR="00551F94" w:rsidRPr="00995431" w:rsidRDefault="00551F94" w:rsidP="00551F94">
      <w:pPr>
        <w:pStyle w:val="ListParagraph"/>
        <w:spacing w:before="120" w:after="120" w:line="360" w:lineRule="auto"/>
        <w:ind w:left="0" w:right="-46"/>
        <w:contextualSpacing w:val="0"/>
        <w:jc w:val="both"/>
        <w:rPr>
          <w:rFonts w:ascii="Georgia" w:hAnsi="Georgia" w:cs="Arial"/>
          <w:sz w:val="24"/>
          <w:szCs w:val="24"/>
        </w:rPr>
      </w:pPr>
    </w:p>
    <w:p w14:paraId="5F1633A9" w14:textId="206F9548" w:rsidR="005549D1" w:rsidRPr="00154045" w:rsidRDefault="00551F94" w:rsidP="00234754">
      <w:pPr>
        <w:pStyle w:val="ListParagraph"/>
        <w:spacing w:before="120" w:after="120" w:line="360" w:lineRule="auto"/>
        <w:ind w:left="0" w:right="-46"/>
        <w:contextualSpacing w:val="0"/>
        <w:jc w:val="both"/>
        <w:rPr>
          <w:rFonts w:ascii="Georgia" w:hAnsi="Georgia" w:cs="Arial"/>
          <w:b/>
          <w:sz w:val="24"/>
          <w:szCs w:val="24"/>
        </w:rPr>
      </w:pPr>
      <w:r w:rsidRPr="00995431">
        <w:rPr>
          <w:rFonts w:ascii="Georgia" w:hAnsi="Georgia" w:cs="Arial"/>
          <w:b/>
          <w:sz w:val="24"/>
          <w:szCs w:val="24"/>
        </w:rPr>
        <w:t>I thank you.</w:t>
      </w:r>
    </w:p>
    <w:sectPr w:rsidR="005549D1" w:rsidRPr="001540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00"/>
    <w:family w:val="roman"/>
    <w:pitch w:val="variable"/>
  </w:font>
  <w:font w:name="Noto Serif CJK SC">
    <w:altName w:val="Calibri"/>
    <w:charset w:val="00"/>
    <w:family w:val="auto"/>
    <w:pitch w:val="variable"/>
  </w:font>
  <w:font w:name="Lohit Devanagari">
    <w:altName w:val="Calibri"/>
    <w:charset w:val="00"/>
    <w:family w:val="auto"/>
    <w:pitch w:val="variable"/>
  </w:font>
  <w:font w:name="Georgia">
    <w:panose1 w:val="02040502050405020303"/>
    <w:charset w:val="00"/>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EE6D3D"/>
    <w:multiLevelType w:val="hybridMultilevel"/>
    <w:tmpl w:val="F5AED228"/>
    <w:lvl w:ilvl="0" w:tplc="B8449264">
      <w:numFmt w:val="bullet"/>
      <w:lvlText w:val="•"/>
      <w:lvlJc w:val="left"/>
      <w:pPr>
        <w:ind w:left="72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757956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9D1"/>
    <w:rsid w:val="0005083A"/>
    <w:rsid w:val="00154045"/>
    <w:rsid w:val="00234754"/>
    <w:rsid w:val="004D141E"/>
    <w:rsid w:val="00551F94"/>
    <w:rsid w:val="005549D1"/>
    <w:rsid w:val="006A226D"/>
    <w:rsid w:val="00762984"/>
    <w:rsid w:val="00861036"/>
    <w:rsid w:val="008C4FBA"/>
    <w:rsid w:val="00995431"/>
    <w:rsid w:val="009A51C4"/>
    <w:rsid w:val="00A045F3"/>
    <w:rsid w:val="00A14244"/>
    <w:rsid w:val="00C11501"/>
    <w:rsid w:val="00C426E1"/>
    <w:rsid w:val="00E47244"/>
    <w:rsid w:val="00EA7D9F"/>
    <w:rsid w:val="00FC7ACD"/>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668D5"/>
  <w15:chartTrackingRefBased/>
  <w15:docId w15:val="{C23E255D-10A5-4E44-AD85-B946C1F00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C426E1"/>
    <w:pPr>
      <w:keepNext/>
      <w:keepLines/>
      <w:spacing w:before="120" w:after="120" w:line="360" w:lineRule="auto"/>
      <w:jc w:val="center"/>
      <w:outlineLvl w:val="0"/>
    </w:pPr>
    <w:rPr>
      <w:rFonts w:ascii="Arial" w:eastAsiaTheme="majorEastAsia" w:hAnsi="Arial" w:cs="Arial"/>
      <w:b/>
      <w:sz w:val="32"/>
      <w:szCs w:val="32"/>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26E1"/>
    <w:rPr>
      <w:rFonts w:ascii="Arial" w:eastAsiaTheme="majorEastAsia" w:hAnsi="Arial" w:cs="Arial"/>
      <w:b/>
      <w:sz w:val="32"/>
      <w:szCs w:val="32"/>
      <w:lang w:val="en-IN"/>
    </w:rPr>
  </w:style>
  <w:style w:type="paragraph" w:styleId="ListParagraph">
    <w:name w:val="List Paragraph"/>
    <w:aliases w:val="SGLText List Paragraph,Medium Grid 1 - Accent 21,Citation List,Resume Title,Graphic,List Paragraph1,Bullets,bullets,MCHIP_list paragraph,Recommendation,Bullet List,FooterText,lp1,heading 4,Ha,Bullet Paragraph,1.1.1_List Paragraph,3,normal"/>
    <w:basedOn w:val="Normal"/>
    <w:link w:val="ListParagraphChar"/>
    <w:qFormat/>
    <w:rsid w:val="005549D1"/>
    <w:pPr>
      <w:ind w:left="720"/>
      <w:contextualSpacing/>
    </w:pPr>
    <w:rPr>
      <w:lang w:val="en-IN"/>
    </w:rPr>
  </w:style>
  <w:style w:type="character" w:customStyle="1" w:styleId="ListParagraphChar">
    <w:name w:val="List Paragraph Char"/>
    <w:aliases w:val="SGLText List Paragraph Char,Medium Grid 1 - Accent 21 Char,Citation List Char,Resume Title Char,Graphic Char,List Paragraph1 Char,Bullets Char,bullets Char,MCHIP_list paragraph Char,Recommendation Char,Bullet List Char,lp1 Char"/>
    <w:link w:val="ListParagraph"/>
    <w:qFormat/>
    <w:locked/>
    <w:rsid w:val="005549D1"/>
    <w:rPr>
      <w:lang w:val="en-IN"/>
    </w:rPr>
  </w:style>
  <w:style w:type="paragraph" w:styleId="NormalWeb">
    <w:name w:val="Normal (Web)"/>
    <w:basedOn w:val="Normal"/>
    <w:uiPriority w:val="99"/>
    <w:semiHidden/>
    <w:unhideWhenUsed/>
    <w:rsid w:val="0099543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95431"/>
    <w:rPr>
      <w:b/>
      <w:bCs/>
    </w:rPr>
  </w:style>
  <w:style w:type="paragraph" w:styleId="BodyText">
    <w:name w:val="Body Text"/>
    <w:basedOn w:val="Normal"/>
    <w:link w:val="BodyTextChar"/>
    <w:rsid w:val="00154045"/>
    <w:pPr>
      <w:spacing w:after="140" w:line="276" w:lineRule="auto"/>
    </w:pPr>
    <w:rPr>
      <w:rFonts w:ascii="Liberation Serif" w:eastAsia="Noto Serif CJK SC" w:hAnsi="Liberation Serif" w:cs="Lohit Devanagari"/>
      <w:kern w:val="2"/>
      <w:sz w:val="24"/>
      <w:szCs w:val="24"/>
      <w:lang w:eastAsia="zh-CN" w:bidi="hi-IN"/>
    </w:rPr>
  </w:style>
  <w:style w:type="character" w:customStyle="1" w:styleId="BodyTextChar">
    <w:name w:val="Body Text Char"/>
    <w:basedOn w:val="DefaultParagraphFont"/>
    <w:link w:val="BodyText"/>
    <w:rsid w:val="00154045"/>
    <w:rPr>
      <w:rFonts w:ascii="Liberation Serif" w:eastAsia="Noto Serif CJK SC" w:hAnsi="Liberation Serif" w:cs="Lohit Devanagari"/>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37669B-9B00-46E8-ACF4-1F5531EF2121}"/>
</file>

<file path=customXml/itemProps2.xml><?xml version="1.0" encoding="utf-8"?>
<ds:datastoreItem xmlns:ds="http://schemas.openxmlformats.org/officeDocument/2006/customXml" ds:itemID="{922CFBA2-004C-45A9-9A9F-5BF1985CDF97}"/>
</file>

<file path=customXml/itemProps3.xml><?xml version="1.0" encoding="utf-8"?>
<ds:datastoreItem xmlns:ds="http://schemas.openxmlformats.org/officeDocument/2006/customXml" ds:itemID="{1147B15D-FA6D-42A5-A74B-4C719AC5B7CF}"/>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3122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nipccd</dc:creator>
  <cp:keywords/>
  <dc:description/>
  <cp:lastModifiedBy>PMI Geneva</cp:lastModifiedBy>
  <cp:revision>11</cp:revision>
  <cp:lastPrinted>2022-11-10T07:21:00Z</cp:lastPrinted>
  <dcterms:created xsi:type="dcterms:W3CDTF">2022-11-09T19:19:00Z</dcterms:created>
  <dcterms:modified xsi:type="dcterms:W3CDTF">2022-11-17T11:01:00Z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