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2DD7" w14:textId="77777777" w:rsidR="002B7041" w:rsidRPr="00EA47D4" w:rsidRDefault="002B7041" w:rsidP="002B7041">
      <w:pPr>
        <w:jc w:val="center"/>
        <w:rPr>
          <w:rFonts w:cstheme="minorHAnsi"/>
          <w:b/>
          <w:bCs/>
          <w:lang w:val="es-ES"/>
        </w:rPr>
      </w:pPr>
      <w:r w:rsidRPr="00EA47D4">
        <w:rPr>
          <w:rFonts w:cstheme="minorHAnsi"/>
          <w:b/>
          <w:bCs/>
          <w:lang w:val="es-ES"/>
        </w:rPr>
        <w:t>Examen Periódico Universal</w:t>
      </w:r>
    </w:p>
    <w:p w14:paraId="4B9385EB" w14:textId="77777777" w:rsidR="002B7041" w:rsidRPr="00EA47D4" w:rsidRDefault="002B7041" w:rsidP="002B7041">
      <w:pPr>
        <w:jc w:val="center"/>
        <w:rPr>
          <w:rFonts w:cstheme="minorHAnsi"/>
          <w:b/>
          <w:bCs/>
          <w:lang w:val="es-ES"/>
        </w:rPr>
      </w:pPr>
      <w:r w:rsidRPr="00EA47D4">
        <w:rPr>
          <w:rFonts w:cstheme="minorHAnsi"/>
          <w:b/>
          <w:bCs/>
          <w:lang w:val="es-ES"/>
        </w:rPr>
        <w:t>República Bolivariana de Venezuela</w:t>
      </w:r>
    </w:p>
    <w:p w14:paraId="75856907" w14:textId="77777777" w:rsidR="002B7041" w:rsidRDefault="002B7041" w:rsidP="002B7041">
      <w:pPr>
        <w:jc w:val="center"/>
        <w:rPr>
          <w:rFonts w:cstheme="minorHAnsi"/>
          <w:b/>
          <w:bCs/>
          <w:lang w:val="es-ES"/>
        </w:rPr>
      </w:pPr>
      <w:r w:rsidRPr="00EA47D4">
        <w:rPr>
          <w:rFonts w:cstheme="minorHAnsi"/>
          <w:b/>
          <w:bCs/>
          <w:lang w:val="es-ES"/>
        </w:rPr>
        <w:t>Tercer informe</w:t>
      </w:r>
    </w:p>
    <w:p w14:paraId="1A1B1786" w14:textId="77777777" w:rsidR="002B7041" w:rsidRDefault="002B7041" w:rsidP="002B7041">
      <w:pPr>
        <w:jc w:val="center"/>
        <w:rPr>
          <w:rFonts w:cstheme="minorHAnsi"/>
          <w:b/>
          <w:bCs/>
          <w:lang w:val="es-ES"/>
        </w:rPr>
      </w:pPr>
    </w:p>
    <w:p w14:paraId="1C622B66" w14:textId="77777777" w:rsidR="002B7041" w:rsidRDefault="002B7041" w:rsidP="002B7041">
      <w:pPr>
        <w:jc w:val="center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>Intervención del Estado Plurinacional de Bolivia</w:t>
      </w:r>
    </w:p>
    <w:p w14:paraId="7D27B8F9" w14:textId="77777777" w:rsidR="002B7041" w:rsidRPr="00EA47D4" w:rsidRDefault="002B7041" w:rsidP="002B7041">
      <w:pPr>
        <w:jc w:val="center"/>
        <w:rPr>
          <w:rFonts w:eastAsia="Times New Roman" w:cstheme="minorHAnsi"/>
          <w:lang w:val="es-ES" w:eastAsia="es-MX"/>
        </w:rPr>
      </w:pPr>
      <w:r>
        <w:rPr>
          <w:rFonts w:cstheme="minorHAnsi"/>
          <w:b/>
          <w:bCs/>
          <w:lang w:val="es-ES"/>
        </w:rPr>
        <w:t>25 de enero de 2022</w:t>
      </w:r>
    </w:p>
    <w:p w14:paraId="7D4E0D19" w14:textId="77777777" w:rsidR="002B7041" w:rsidRDefault="002B7041" w:rsidP="002B7041">
      <w:pPr>
        <w:jc w:val="both"/>
      </w:pPr>
    </w:p>
    <w:p w14:paraId="36598459" w14:textId="77F02F40" w:rsidR="002B7041" w:rsidRDefault="002B7041" w:rsidP="002B7041">
      <w:pPr>
        <w:jc w:val="both"/>
      </w:pPr>
      <w:r>
        <w:t>Gracias Presidente,</w:t>
      </w:r>
    </w:p>
    <w:p w14:paraId="5451A1C2" w14:textId="77777777" w:rsidR="002B7041" w:rsidRDefault="002B7041" w:rsidP="002B7041">
      <w:pPr>
        <w:jc w:val="both"/>
      </w:pPr>
    </w:p>
    <w:p w14:paraId="2337255F" w14:textId="77777777" w:rsidR="002B7041" w:rsidRDefault="002B7041" w:rsidP="002B7041">
      <w:pPr>
        <w:jc w:val="both"/>
      </w:pPr>
      <w:r>
        <w:t>Saludamos la Presencia de su Excelencia, Delcy Rodríguez, Vicepresidenta de la hermana República Bolivariana de Venezuela a quien le damos una cordial bienvenida.</w:t>
      </w:r>
    </w:p>
    <w:p w14:paraId="15A17B97" w14:textId="77777777" w:rsidR="002B7041" w:rsidRDefault="002B7041" w:rsidP="002B7041">
      <w:pPr>
        <w:jc w:val="both"/>
      </w:pPr>
    </w:p>
    <w:p w14:paraId="6F0F0DAB" w14:textId="77777777" w:rsidR="002B7041" w:rsidRDefault="002B7041" w:rsidP="002B7041">
      <w:pPr>
        <w:jc w:val="both"/>
      </w:pPr>
      <w:r>
        <w:t xml:space="preserve">El Estado Plurinacional de Bolivia quisiera destacar el proceso participativo e inclusivo llevado a cabo por Venezuela para la elaboración de su tercer informe periódico, mismo que contó con la participación de organizaciones y movimientos sociales, y el apoyo técnico de OACNUDH. Destacamos el esfuerzo del pueblo venezolano a pesar de los efectos negativos de las medidas unilaterales coercitivas y la pandemia. De la amplia información compartida en su informe, valoramos la Ley Constitucional Contra el Odio, por la Convivencia Pacífica y la Tolerancia; la creación de una Unidad Especializada para la investigación de presuntas violaciones a los derechos humanos; el sistema del Carnet de la Patria como un mecanismo que permite incrementar la cobertura de las políticas de protección social a la población; la instalación a nivel nacional del Órgano Superior Popular de Justicia de Género; el funcionamiento del Instituto Nacional de Idiomas Indígenas; y la promoción de mecanismos de integración y cooperación regional. </w:t>
      </w:r>
    </w:p>
    <w:p w14:paraId="2F8C53B5" w14:textId="77777777" w:rsidR="002B7041" w:rsidRDefault="002B7041" w:rsidP="002B7041">
      <w:pPr>
        <w:jc w:val="both"/>
      </w:pPr>
      <w:r>
        <w:t>Sabemos que hay varios retos por delante y con el ánimo de seguir avanzando en este sentido, Bolivia respetuosamente quisiera realizar las siguientes recomendaciones:</w:t>
      </w:r>
    </w:p>
    <w:p w14:paraId="35740086" w14:textId="77777777" w:rsidR="002B7041" w:rsidRDefault="002B7041" w:rsidP="002B7041">
      <w:pPr>
        <w:ind w:left="426" w:hanging="284"/>
        <w:jc w:val="both"/>
      </w:pPr>
      <w:r>
        <w:t>-</w:t>
      </w:r>
      <w:r>
        <w:tab/>
        <w:t xml:space="preserve"> Continuar promoviendo y apoyando el trabajo de organizaciones y movimientos sociales.</w:t>
      </w:r>
    </w:p>
    <w:p w14:paraId="3E44F03E" w14:textId="77777777" w:rsidR="002B7041" w:rsidRDefault="002B7041" w:rsidP="002B7041">
      <w:pPr>
        <w:ind w:left="426" w:hanging="284"/>
        <w:jc w:val="both"/>
      </w:pPr>
      <w:r>
        <w:t>-</w:t>
      </w:r>
      <w:r>
        <w:tab/>
        <w:t>Seguir cooperando y fortaleciendo el ALBA-TCP y de más organismos de integración regional en pro de la promoción y protección de los derechos humanos.</w:t>
      </w:r>
    </w:p>
    <w:p w14:paraId="75C15303" w14:textId="77777777" w:rsidR="002B7041" w:rsidRDefault="002B7041" w:rsidP="002B7041">
      <w:pPr>
        <w:ind w:left="426" w:hanging="284"/>
        <w:jc w:val="both"/>
      </w:pPr>
      <w:r>
        <w:t>-</w:t>
      </w:r>
      <w:r>
        <w:tab/>
        <w:t>Continuar los esfuerzos realizados por el Poder Judicial a los fines de esclarecer los hechos ocurridos entre 2017 y 2021, haciendo especial énfasis en aquellos actos violatorios de los derechos humanos.</w:t>
      </w:r>
    </w:p>
    <w:p w14:paraId="149A87CA" w14:textId="77777777" w:rsidR="002B7041" w:rsidRDefault="002B7041" w:rsidP="002B7041">
      <w:pPr>
        <w:ind w:left="426" w:hanging="284"/>
        <w:jc w:val="both"/>
      </w:pPr>
      <w:r>
        <w:t>-</w:t>
      </w:r>
      <w:r>
        <w:tab/>
        <w:t>Continuar la implementación de las escuelas interculturales a nivel nacional, para impartir la educación intercultural bilingüe a estudiantes, tomando en cuenta la especificidad cultural de cada pueblo indígena.</w:t>
      </w:r>
    </w:p>
    <w:p w14:paraId="075800DD" w14:textId="77777777" w:rsidR="002B7041" w:rsidRDefault="002B7041" w:rsidP="002B7041">
      <w:pPr>
        <w:jc w:val="both"/>
      </w:pPr>
    </w:p>
    <w:p w14:paraId="5625E5C4" w14:textId="77777777" w:rsidR="002B7041" w:rsidRDefault="002B7041" w:rsidP="002B7041">
      <w:pPr>
        <w:jc w:val="both"/>
      </w:pPr>
      <w:r>
        <w:t>Gracias.</w:t>
      </w:r>
    </w:p>
    <w:p w14:paraId="06EC74FC" w14:textId="77777777" w:rsidR="002B7041" w:rsidRDefault="002B7041" w:rsidP="002B7041">
      <w:pPr>
        <w:jc w:val="both"/>
      </w:pPr>
    </w:p>
    <w:p w14:paraId="37436CCF" w14:textId="77777777" w:rsidR="002B7041" w:rsidRDefault="002B7041" w:rsidP="002B7041">
      <w:pPr>
        <w:jc w:val="both"/>
      </w:pPr>
    </w:p>
    <w:sectPr w:rsidR="002B7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41"/>
    <w:rsid w:val="002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F9FCA"/>
  <w15:chartTrackingRefBased/>
  <w15:docId w15:val="{FA1FFC85-C1D4-7A42-9EA1-BFA8D74A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AEEE1-A6AC-4606-925F-73EA81983FD2}"/>
</file>

<file path=customXml/itemProps2.xml><?xml version="1.0" encoding="utf-8"?>
<ds:datastoreItem xmlns:ds="http://schemas.openxmlformats.org/officeDocument/2006/customXml" ds:itemID="{22BF34B6-88A6-4C3A-9978-2AE213DDF600}"/>
</file>

<file path=customXml/itemProps3.xml><?xml version="1.0" encoding="utf-8"?>
<ds:datastoreItem xmlns:ds="http://schemas.openxmlformats.org/officeDocument/2006/customXml" ds:itemID="{D134326F-A023-4493-A793-F045506B8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Valeria Carrasco Alurralde</dc:creator>
  <cp:keywords/>
  <dc:description/>
  <cp:lastModifiedBy>Inés Valeria Carrasco Alurralde</cp:lastModifiedBy>
  <cp:revision>1</cp:revision>
  <dcterms:created xsi:type="dcterms:W3CDTF">2022-01-24T08:01:00Z</dcterms:created>
  <dcterms:modified xsi:type="dcterms:W3CDTF">2022-01-24T08:04:00Z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