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B3" w:rsidRDefault="00B55CB3" w:rsidP="00B55CB3">
      <w:pPr>
        <w:jc w:val="center"/>
        <w:rPr>
          <w:sz w:val="22"/>
        </w:rPr>
      </w:pPr>
      <w:r>
        <w:rPr>
          <w:rFonts w:cs="Times New Roman"/>
          <w:b/>
          <w:bCs/>
          <w:sz w:val="28"/>
          <w:szCs w:val="28"/>
        </w:rPr>
        <w:t>UNIVERSAL PERIODIC REVIEW</w:t>
      </w:r>
    </w:p>
    <w:p w:rsidR="00B55CB3" w:rsidRDefault="00B55CB3" w:rsidP="00B55CB3">
      <w:pPr>
        <w:jc w:val="center"/>
      </w:pPr>
      <w:r>
        <w:rPr>
          <w:rFonts w:cs="Times New Roman"/>
          <w:b/>
          <w:bCs/>
          <w:sz w:val="28"/>
          <w:szCs w:val="28"/>
        </w:rPr>
        <w:t>40th SESSION</w:t>
      </w:r>
    </w:p>
    <w:p w:rsidR="00B55CB3" w:rsidRDefault="00B55CB3" w:rsidP="00B55CB3">
      <w:pPr>
        <w:jc w:val="center"/>
      </w:pPr>
      <w:r>
        <w:rPr>
          <w:rFonts w:cs="Times New Roman"/>
          <w:b/>
          <w:bCs/>
          <w:sz w:val="28"/>
          <w:szCs w:val="28"/>
        </w:rPr>
        <w:t>REVIEW OF MOLDOVA</w:t>
      </w:r>
    </w:p>
    <w:p w:rsidR="00B55CB3" w:rsidRDefault="00B55CB3" w:rsidP="00B55CB3">
      <w:pPr>
        <w:jc w:val="center"/>
      </w:pPr>
      <w:r>
        <w:rPr>
          <w:rFonts w:cs="Times New Roman"/>
          <w:b/>
          <w:bCs/>
          <w:sz w:val="28"/>
          <w:szCs w:val="28"/>
        </w:rPr>
        <w:t>INTERVENTION BY TURKEY</w:t>
      </w:r>
    </w:p>
    <w:p w:rsidR="00B55CB3" w:rsidRDefault="00B55CB3" w:rsidP="00B55CB3">
      <w:pPr>
        <w:jc w:val="center"/>
      </w:pPr>
      <w:r>
        <w:rPr>
          <w:rFonts w:cs="Times New Roman"/>
          <w:b/>
          <w:bCs/>
          <w:sz w:val="28"/>
          <w:szCs w:val="28"/>
        </w:rPr>
        <w:t xml:space="preserve">(28 </w:t>
      </w:r>
      <w:proofErr w:type="spellStart"/>
      <w:r>
        <w:rPr>
          <w:rFonts w:cs="Times New Roman"/>
          <w:b/>
          <w:bCs/>
          <w:sz w:val="28"/>
          <w:szCs w:val="28"/>
        </w:rPr>
        <w:t>January</w:t>
      </w:r>
      <w:proofErr w:type="spellEnd"/>
      <w:r>
        <w:rPr>
          <w:rFonts w:cs="Times New Roman"/>
          <w:b/>
          <w:bCs/>
          <w:sz w:val="28"/>
          <w:szCs w:val="28"/>
        </w:rPr>
        <w:t xml:space="preserve"> 2022)</w:t>
      </w:r>
    </w:p>
    <w:p w:rsidR="00B55CB3" w:rsidRDefault="00B55CB3" w:rsidP="00B55CB3">
      <w:r>
        <w:rPr>
          <w:rFonts w:cs="Times New Roman"/>
          <w:sz w:val="28"/>
          <w:szCs w:val="28"/>
        </w:rPr>
        <w:t> 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 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We welcome the delegation of Moldova and thank them for their presentation.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 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We welcome the steps taken to develop a national legal and institutional framework, including the National Human Rights Action Plan for 2018-2022 and the establishment of National Human Rights Council.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 </w:t>
      </w:r>
    </w:p>
    <w:p w:rsidR="00B55CB3" w:rsidRDefault="00B55CB3" w:rsidP="00B55CB3">
      <w:proofErr w:type="spellStart"/>
      <w:r>
        <w:rPr>
          <w:rFonts w:cs="Times New Roman"/>
          <w:sz w:val="28"/>
          <w:szCs w:val="28"/>
          <w:lang w:val="en-US"/>
        </w:rPr>
        <w:t>Gagauzia</w:t>
      </w:r>
      <w:proofErr w:type="spellEnd"/>
      <w:r>
        <w:rPr>
          <w:rFonts w:cs="Times New Roman"/>
          <w:sz w:val="28"/>
          <w:szCs w:val="28"/>
          <w:lang w:val="en-US"/>
        </w:rPr>
        <w:t xml:space="preserve"> is a special bridge of friendship between Turkey and Moldova. We welcome the adoption of two draft laws on </w:t>
      </w:r>
      <w:proofErr w:type="spellStart"/>
      <w:r>
        <w:rPr>
          <w:rFonts w:cs="Times New Roman"/>
          <w:sz w:val="28"/>
          <w:szCs w:val="28"/>
          <w:lang w:val="en-US"/>
        </w:rPr>
        <w:t>Gagauzia’s</w:t>
      </w:r>
      <w:proofErr w:type="spellEnd"/>
      <w:r>
        <w:rPr>
          <w:rFonts w:cs="Times New Roman"/>
          <w:sz w:val="28"/>
          <w:szCs w:val="28"/>
          <w:lang w:val="en-US"/>
        </w:rPr>
        <w:t xml:space="preserve"> status at the Parliament in December 2020.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 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We believe that the adoption of the third draft law will be a key step in the well-functioning of the aut</w:t>
      </w:r>
      <w:bookmarkStart w:id="0" w:name="_GoBack"/>
      <w:bookmarkEnd w:id="0"/>
      <w:r>
        <w:rPr>
          <w:rFonts w:cs="Times New Roman"/>
          <w:sz w:val="28"/>
          <w:szCs w:val="28"/>
          <w:lang w:val="en-US"/>
        </w:rPr>
        <w:t>onomy in the region.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 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 xml:space="preserve">We </w:t>
      </w:r>
      <w:r>
        <w:rPr>
          <w:rFonts w:cs="Times New Roman"/>
          <w:b/>
          <w:bCs/>
          <w:sz w:val="28"/>
          <w:szCs w:val="28"/>
          <w:lang w:val="en-US"/>
        </w:rPr>
        <w:t>recommend</w:t>
      </w:r>
      <w:r>
        <w:rPr>
          <w:rFonts w:cs="Times New Roman"/>
          <w:sz w:val="28"/>
          <w:szCs w:val="28"/>
          <w:lang w:val="en-US"/>
        </w:rPr>
        <w:t xml:space="preserve"> Moldova to;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 </w:t>
      </w:r>
    </w:p>
    <w:p w:rsidR="00B55CB3" w:rsidRDefault="00B55CB3" w:rsidP="00B55CB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  <w:lang w:val="en-US"/>
        </w:rPr>
        <w:t>Promote ongoing efforts related to the improvement of electoral processes.</w:t>
      </w:r>
    </w:p>
    <w:p w:rsidR="00B55CB3" w:rsidRDefault="00B55CB3" w:rsidP="00B55CB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  <w:lang w:val="en-US"/>
        </w:rPr>
        <w:t>Continue the efforts to fight against hate speech and all forms of discrimination.</w:t>
      </w:r>
    </w:p>
    <w:p w:rsidR="00B55CB3" w:rsidRDefault="00B55CB3" w:rsidP="00B55CB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  <w:lang w:val="en-US"/>
        </w:rPr>
        <w:t xml:space="preserve">Enhance the measures for protection of the rights of children and persons with disabilities.  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 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We wish Moldova a successful review during its 3</w:t>
      </w:r>
      <w:r>
        <w:rPr>
          <w:rFonts w:cs="Times New Roman"/>
          <w:sz w:val="28"/>
          <w:szCs w:val="28"/>
          <w:vertAlign w:val="superscript"/>
          <w:lang w:val="en-US"/>
        </w:rPr>
        <w:t>rd</w:t>
      </w:r>
      <w:r>
        <w:rPr>
          <w:rFonts w:cs="Times New Roman"/>
          <w:sz w:val="28"/>
          <w:szCs w:val="28"/>
          <w:lang w:val="en-US"/>
        </w:rPr>
        <w:t xml:space="preserve"> UPR.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 </w:t>
      </w:r>
    </w:p>
    <w:p w:rsidR="00B55CB3" w:rsidRDefault="00B55CB3" w:rsidP="00B55CB3">
      <w:r>
        <w:rPr>
          <w:rFonts w:cs="Times New Roman"/>
          <w:sz w:val="28"/>
          <w:szCs w:val="28"/>
          <w:lang w:val="en-US"/>
        </w:rPr>
        <w:t>Thank you.</w:t>
      </w:r>
    </w:p>
    <w:p w:rsidR="00EA0D71" w:rsidRPr="00EF4B47" w:rsidRDefault="00EA0D71" w:rsidP="00EF4B47">
      <w:pPr>
        <w:rPr>
          <w:lang w:val="en-US"/>
        </w:rPr>
      </w:pPr>
    </w:p>
    <w:sectPr w:rsidR="00EA0D71" w:rsidRPr="00EF4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D1A47"/>
    <w:multiLevelType w:val="hybridMultilevel"/>
    <w:tmpl w:val="0F72F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47"/>
    <w:rsid w:val="00B55CB3"/>
    <w:rsid w:val="00B64D0C"/>
    <w:rsid w:val="00C74563"/>
    <w:rsid w:val="00D70CED"/>
    <w:rsid w:val="00D77FC5"/>
    <w:rsid w:val="00EA0D71"/>
    <w:rsid w:val="00E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E447E"/>
  <w15:chartTrackingRefBased/>
  <w15:docId w15:val="{295A8A31-766C-4A1C-8227-B528D36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FC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5AFAE-4F9C-4F5D-933D-99C0378B865A}"/>
</file>

<file path=customXml/itemProps2.xml><?xml version="1.0" encoding="utf-8"?>
<ds:datastoreItem xmlns:ds="http://schemas.openxmlformats.org/officeDocument/2006/customXml" ds:itemID="{1FD90CEF-D96F-437B-BD7C-861F7A34316D}"/>
</file>

<file path=customXml/itemProps3.xml><?xml version="1.0" encoding="utf-8"?>
<ds:datastoreItem xmlns:ds="http://schemas.openxmlformats.org/officeDocument/2006/customXml" ds:itemID="{28EB8A6C-2A6C-4DDD-98F1-7EDAC8613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Bilge</dc:creator>
  <cp:keywords/>
  <dc:description/>
  <cp:lastModifiedBy>Öncü Güneş</cp:lastModifiedBy>
  <cp:revision>6</cp:revision>
  <dcterms:created xsi:type="dcterms:W3CDTF">2022-01-27T08:37:00Z</dcterms:created>
  <dcterms:modified xsi:type="dcterms:W3CDTF">2022-01-27T16:52:00Z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