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93EA7" w:rsidRPr="00C93EA7" w:rsidRDefault="00C93EA7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 xml:space="preserve">The </w:t>
      </w:r>
      <w:r w:rsidR="00CB463C">
        <w:rPr>
          <w:rFonts w:ascii="Times New Roman" w:hAnsi="Times New Roman" w:cs="Times New Roman"/>
          <w:b/>
          <w:sz w:val="28"/>
          <w:szCs w:val="28"/>
          <w:lang w:val="en-GB"/>
        </w:rPr>
        <w:t>40</w:t>
      </w:r>
      <w:r w:rsidR="003C5F22" w:rsidRPr="003C5F22">
        <w:rPr>
          <w:rFonts w:ascii="Times New Roman" w:hAnsi="Times New Roman" w:cs="Times New Roman"/>
          <w:b/>
          <w:sz w:val="28"/>
          <w:szCs w:val="28"/>
          <w:vertAlign w:val="superscript"/>
          <w:lang w:val="en-GB"/>
        </w:rPr>
        <w:t>th</w:t>
      </w:r>
      <w:r w:rsidR="003C5F22">
        <w:rPr>
          <w:rFonts w:ascii="Times New Roman" w:hAnsi="Times New Roman" w:cs="Times New Roman"/>
          <w:b/>
          <w:sz w:val="28"/>
          <w:szCs w:val="28"/>
          <w:vertAlign w:val="superscript"/>
          <w:lang w:val="en-GB"/>
        </w:rPr>
        <w:t xml:space="preserve"> </w:t>
      </w: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>session of the UPR Working Group</w:t>
      </w:r>
    </w:p>
    <w:p w:rsidR="00C93EA7" w:rsidRPr="00C93EA7" w:rsidRDefault="00C93EA7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 xml:space="preserve">Review of </w:t>
      </w:r>
      <w:r w:rsidR="00104AB1">
        <w:rPr>
          <w:rFonts w:ascii="Times New Roman" w:hAnsi="Times New Roman" w:cs="Times New Roman"/>
          <w:b/>
          <w:sz w:val="28"/>
          <w:szCs w:val="28"/>
          <w:lang w:val="en-GB"/>
        </w:rPr>
        <w:t>the Syrian Arab Republic</w:t>
      </w:r>
    </w:p>
    <w:p w:rsidR="00C93EA7" w:rsidRPr="00C93EA7" w:rsidRDefault="00B960C8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24 January</w:t>
      </w:r>
      <w:r w:rsidR="002434F8">
        <w:rPr>
          <w:rFonts w:ascii="Times New Roman" w:hAnsi="Times New Roman" w:cs="Times New Roman"/>
          <w:b/>
          <w:sz w:val="28"/>
          <w:szCs w:val="28"/>
          <w:lang w:val="en-GB"/>
        </w:rPr>
        <w:t xml:space="preserve"> 202</w:t>
      </w:r>
      <w:r w:rsidR="00CB463C">
        <w:rPr>
          <w:rFonts w:ascii="Times New Roman" w:hAnsi="Times New Roman" w:cs="Times New Roman"/>
          <w:b/>
          <w:sz w:val="28"/>
          <w:szCs w:val="28"/>
          <w:lang w:val="en-GB"/>
        </w:rPr>
        <w:t>2</w:t>
      </w:r>
    </w:p>
    <w:p w:rsidR="00C93EA7" w:rsidRPr="00C93EA7" w:rsidRDefault="00C93EA7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>Statement by Latvia</w:t>
      </w:r>
    </w:p>
    <w:p w:rsidR="00CB463C" w:rsidRDefault="00CB463C" w:rsidP="00C93EA7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C93EA7" w:rsidRPr="009A6FAC" w:rsidRDefault="00C93EA7" w:rsidP="00B8626E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9A6FAC">
        <w:rPr>
          <w:rFonts w:ascii="Times New Roman" w:hAnsi="Times New Roman" w:cs="Times New Roman"/>
          <w:sz w:val="26"/>
          <w:szCs w:val="24"/>
          <w:lang w:val="en-GB"/>
        </w:rPr>
        <w:t>Thank you</w:t>
      </w:r>
      <w:r w:rsidR="005B6E73">
        <w:rPr>
          <w:rFonts w:ascii="Times New Roman" w:hAnsi="Times New Roman" w:cs="Times New Roman"/>
          <w:sz w:val="26"/>
          <w:szCs w:val="24"/>
          <w:lang w:val="en-GB"/>
        </w:rPr>
        <w:t>,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 President,</w:t>
      </w:r>
    </w:p>
    <w:p w:rsidR="00317D8F" w:rsidRDefault="00317D8F" w:rsidP="00B8626E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We note </w:t>
      </w:r>
      <w:r>
        <w:rPr>
          <w:rFonts w:ascii="Times New Roman" w:hAnsi="Times New Roman" w:cs="Times New Roman"/>
          <w:sz w:val="26"/>
          <w:szCs w:val="24"/>
          <w:lang w:val="en-GB"/>
        </w:rPr>
        <w:t xml:space="preserve">the 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measures taken by the </w:t>
      </w:r>
      <w:r w:rsidR="00C17AA1" w:rsidRPr="00C17AA1">
        <w:rPr>
          <w:rFonts w:ascii="Times New Roman" w:hAnsi="Times New Roman" w:cs="Times New Roman"/>
          <w:sz w:val="26"/>
          <w:szCs w:val="24"/>
          <w:lang w:val="en-GB"/>
        </w:rPr>
        <w:t xml:space="preserve">Syrian authorities 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since the previous review and encourage further efforts in fulfilling </w:t>
      </w:r>
      <w:r>
        <w:rPr>
          <w:rFonts w:ascii="Times New Roman" w:hAnsi="Times New Roman" w:cs="Times New Roman"/>
          <w:sz w:val="26"/>
          <w:szCs w:val="24"/>
          <w:lang w:val="en-GB"/>
        </w:rPr>
        <w:t xml:space="preserve">its 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>human rights obligations and commitments</w:t>
      </w:r>
      <w:r>
        <w:rPr>
          <w:rFonts w:ascii="Times New Roman" w:hAnsi="Times New Roman" w:cs="Times New Roman"/>
          <w:sz w:val="26"/>
          <w:szCs w:val="24"/>
          <w:lang w:val="en-GB"/>
        </w:rPr>
        <w:t>.</w:t>
      </w:r>
    </w:p>
    <w:p w:rsidR="00B8626E" w:rsidRPr="00183DDF" w:rsidRDefault="00A249CC" w:rsidP="00183DDF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Latvia </w:t>
      </w:r>
      <w:r w:rsidR="00C17AA1">
        <w:rPr>
          <w:rFonts w:ascii="Times New Roman" w:hAnsi="Times New Roman" w:cs="Times New Roman"/>
          <w:sz w:val="26"/>
          <w:szCs w:val="24"/>
          <w:lang w:val="en-GB"/>
        </w:rPr>
        <w:t xml:space="preserve">strongly </w:t>
      </w:r>
      <w:r w:rsidRPr="009A6FAC">
        <w:rPr>
          <w:rFonts w:ascii="Times New Roman" w:hAnsi="Times New Roman" w:cs="Times New Roman"/>
          <w:b/>
          <w:sz w:val="26"/>
          <w:szCs w:val="24"/>
          <w:lang w:val="en-GB"/>
        </w:rPr>
        <w:t>recomme</w:t>
      </w:r>
      <w:r w:rsidR="00541AC3" w:rsidRPr="009A6FAC">
        <w:rPr>
          <w:rFonts w:ascii="Times New Roman" w:hAnsi="Times New Roman" w:cs="Times New Roman"/>
          <w:b/>
          <w:sz w:val="26"/>
          <w:szCs w:val="24"/>
          <w:lang w:val="en-GB"/>
        </w:rPr>
        <w:t>nd</w:t>
      </w:r>
      <w:r w:rsidR="00541AC3"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 to the</w:t>
      </w:r>
      <w:r w:rsidR="00C17AA1" w:rsidRPr="00C17AA1">
        <w:t xml:space="preserve"> </w:t>
      </w:r>
      <w:r w:rsidR="00C17AA1" w:rsidRPr="00C17AA1">
        <w:rPr>
          <w:rFonts w:ascii="Times New Roman" w:hAnsi="Times New Roman" w:cs="Times New Roman"/>
          <w:sz w:val="26"/>
          <w:szCs w:val="24"/>
          <w:lang w:val="en-GB"/>
        </w:rPr>
        <w:t xml:space="preserve">Syrian </w:t>
      </w:r>
      <w:r w:rsidR="00B960C8" w:rsidRPr="00C17AA1">
        <w:rPr>
          <w:rFonts w:ascii="Times New Roman" w:hAnsi="Times New Roman" w:cs="Times New Roman"/>
          <w:sz w:val="26"/>
          <w:szCs w:val="24"/>
          <w:lang w:val="en-GB"/>
        </w:rPr>
        <w:t>authorities</w:t>
      </w:r>
      <w:r w:rsidR="00B960C8" w:rsidRPr="009A6FAC">
        <w:rPr>
          <w:rFonts w:ascii="Times New Roman" w:hAnsi="Times New Roman" w:cs="Times New Roman"/>
          <w:sz w:val="26"/>
          <w:szCs w:val="24"/>
          <w:lang w:val="en-GB"/>
        </w:rPr>
        <w:t>:</w:t>
      </w:r>
    </w:p>
    <w:p w:rsidR="00BE386C" w:rsidRDefault="00BE386C" w:rsidP="00BE386C">
      <w:pPr>
        <w:pStyle w:val="ListParagraph"/>
        <w:numPr>
          <w:ilvl w:val="0"/>
          <w:numId w:val="7"/>
        </w:num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>
        <w:rPr>
          <w:rFonts w:ascii="Times New Roman" w:hAnsi="Times New Roman" w:cs="Times New Roman"/>
          <w:sz w:val="26"/>
          <w:szCs w:val="24"/>
          <w:lang w:val="en-GB"/>
        </w:rPr>
        <w:t>To establish a moratorium on death penalty with a view to its eventual abolition, and consider ratifying the Second Optional Protocol of the ICCPR;</w:t>
      </w:r>
    </w:p>
    <w:p w:rsidR="00104AB1" w:rsidRDefault="00104AB1" w:rsidP="00104AB1">
      <w:pPr>
        <w:pStyle w:val="ListParagraph"/>
        <w:numPr>
          <w:ilvl w:val="0"/>
          <w:numId w:val="7"/>
        </w:numPr>
        <w:spacing w:before="240"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>
        <w:rPr>
          <w:rFonts w:ascii="Times New Roman" w:hAnsi="Times New Roman" w:cs="Times New Roman"/>
          <w:sz w:val="26"/>
          <w:szCs w:val="24"/>
          <w:lang w:val="en-GB"/>
        </w:rPr>
        <w:t>To ratify and fully align its national legislation with all the obligations under the Rome Statute of the ICC;</w:t>
      </w:r>
    </w:p>
    <w:p w:rsidR="006E27E7" w:rsidRDefault="00104AB1" w:rsidP="006E27E7">
      <w:pPr>
        <w:pStyle w:val="ListParagraph"/>
        <w:numPr>
          <w:ilvl w:val="0"/>
          <w:numId w:val="7"/>
        </w:numPr>
        <w:spacing w:before="240"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>
        <w:rPr>
          <w:rFonts w:ascii="Times New Roman" w:hAnsi="Times New Roman" w:cs="Times New Roman"/>
          <w:sz w:val="26"/>
          <w:szCs w:val="24"/>
          <w:lang w:val="en-GB"/>
        </w:rPr>
        <w:t>To consider extending a standing invitation to all special procedures mandate holders of the HRC;</w:t>
      </w:r>
    </w:p>
    <w:p w:rsidR="00AA7D03" w:rsidRPr="006E27E7" w:rsidRDefault="00AA7D03" w:rsidP="006E27E7">
      <w:pPr>
        <w:pStyle w:val="ListParagraph"/>
        <w:numPr>
          <w:ilvl w:val="0"/>
          <w:numId w:val="7"/>
        </w:numPr>
        <w:spacing w:before="240"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6E27E7">
        <w:rPr>
          <w:rFonts w:ascii="Times New Roman" w:hAnsi="Times New Roman" w:cs="Times New Roman"/>
          <w:sz w:val="26"/>
          <w:szCs w:val="24"/>
          <w:lang w:val="en-GB"/>
        </w:rPr>
        <w:t xml:space="preserve">To ensure </w:t>
      </w:r>
      <w:r w:rsidR="006E27E7" w:rsidRPr="006E27E7">
        <w:rPr>
          <w:rFonts w:ascii="Times New Roman" w:hAnsi="Times New Roman" w:cs="Times New Roman"/>
          <w:sz w:val="26"/>
          <w:szCs w:val="24"/>
          <w:lang w:val="en-GB"/>
        </w:rPr>
        <w:t>rapid, safe, unimpeded, unconditional and sustained access to</w:t>
      </w:r>
      <w:r w:rsidR="006E27E7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="006E27E7" w:rsidRPr="006E27E7">
        <w:rPr>
          <w:rFonts w:ascii="Times New Roman" w:hAnsi="Times New Roman" w:cs="Times New Roman"/>
          <w:sz w:val="26"/>
          <w:szCs w:val="24"/>
          <w:lang w:val="en-GB"/>
        </w:rPr>
        <w:t>humanitarian and medical relief</w:t>
      </w:r>
      <w:r w:rsidR="007502E9">
        <w:rPr>
          <w:rFonts w:ascii="Times New Roman" w:hAnsi="Times New Roman" w:cs="Times New Roman"/>
          <w:sz w:val="26"/>
          <w:szCs w:val="24"/>
          <w:lang w:val="en-GB"/>
        </w:rPr>
        <w:t xml:space="preserve"> for</w:t>
      </w:r>
      <w:r w:rsidR="006E27E7">
        <w:rPr>
          <w:rFonts w:ascii="Times New Roman" w:hAnsi="Times New Roman" w:cs="Times New Roman"/>
          <w:sz w:val="26"/>
          <w:szCs w:val="24"/>
          <w:lang w:val="en-GB"/>
        </w:rPr>
        <w:t xml:space="preserve"> all those in need</w:t>
      </w:r>
      <w:r w:rsidR="004C439C">
        <w:rPr>
          <w:rFonts w:ascii="Times New Roman" w:hAnsi="Times New Roman" w:cs="Times New Roman"/>
          <w:sz w:val="26"/>
          <w:szCs w:val="24"/>
          <w:lang w:val="en-GB"/>
        </w:rPr>
        <w:t>.</w:t>
      </w:r>
    </w:p>
    <w:p w:rsidR="0083656C" w:rsidRDefault="0083656C" w:rsidP="0083656C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5D4D7B">
        <w:rPr>
          <w:rFonts w:ascii="Times New Roman" w:hAnsi="Times New Roman" w:cs="Times New Roman"/>
          <w:sz w:val="26"/>
          <w:szCs w:val="24"/>
          <w:lang w:val="en-GB"/>
        </w:rPr>
        <w:t xml:space="preserve">Latvia would also like to </w:t>
      </w:r>
      <w:r w:rsidRPr="005D4D7B">
        <w:rPr>
          <w:rFonts w:ascii="Times New Roman" w:hAnsi="Times New Roman" w:cs="Times New Roman"/>
          <w:b/>
          <w:sz w:val="26"/>
          <w:szCs w:val="24"/>
          <w:lang w:val="en-GB"/>
        </w:rPr>
        <w:t>reiterate</w:t>
      </w:r>
      <w:r>
        <w:rPr>
          <w:rFonts w:ascii="Times New Roman" w:hAnsi="Times New Roman" w:cs="Times New Roman"/>
          <w:b/>
          <w:sz w:val="26"/>
          <w:szCs w:val="24"/>
          <w:lang w:val="en-GB"/>
        </w:rPr>
        <w:t xml:space="preserve"> the following recommendation</w:t>
      </w:r>
      <w:r w:rsidRPr="005D4D7B">
        <w:rPr>
          <w:rFonts w:ascii="Times New Roman" w:hAnsi="Times New Roman" w:cs="Times New Roman"/>
          <w:b/>
          <w:sz w:val="26"/>
          <w:szCs w:val="24"/>
          <w:lang w:val="en-GB"/>
        </w:rPr>
        <w:t xml:space="preserve"> from the previous </w:t>
      </w:r>
      <w:r>
        <w:rPr>
          <w:rFonts w:ascii="Times New Roman" w:hAnsi="Times New Roman" w:cs="Times New Roman"/>
          <w:b/>
          <w:sz w:val="26"/>
          <w:szCs w:val="24"/>
          <w:lang w:val="en-GB"/>
        </w:rPr>
        <w:t xml:space="preserve">UPR </w:t>
      </w:r>
      <w:r w:rsidRPr="005D4D7B">
        <w:rPr>
          <w:rFonts w:ascii="Times New Roman" w:hAnsi="Times New Roman" w:cs="Times New Roman"/>
          <w:b/>
          <w:sz w:val="26"/>
          <w:szCs w:val="24"/>
          <w:lang w:val="en-GB"/>
        </w:rPr>
        <w:t>cycle</w:t>
      </w:r>
      <w:r w:rsidRPr="005D4D7B">
        <w:rPr>
          <w:rFonts w:ascii="Times New Roman" w:hAnsi="Times New Roman" w:cs="Times New Roman"/>
          <w:sz w:val="26"/>
          <w:szCs w:val="24"/>
          <w:lang w:val="en-GB"/>
        </w:rPr>
        <w:t>:</w:t>
      </w:r>
    </w:p>
    <w:p w:rsidR="00104AB1" w:rsidRPr="00104AB1" w:rsidRDefault="00104AB1" w:rsidP="00104AB1">
      <w:pPr>
        <w:pStyle w:val="ListParagraph"/>
        <w:numPr>
          <w:ilvl w:val="0"/>
          <w:numId w:val="15"/>
        </w:num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>
        <w:rPr>
          <w:rFonts w:ascii="Times New Roman" w:hAnsi="Times New Roman" w:cs="Times New Roman"/>
          <w:sz w:val="26"/>
          <w:szCs w:val="24"/>
          <w:lang w:val="en-GB"/>
        </w:rPr>
        <w:t xml:space="preserve">To fully cooperate with the </w:t>
      </w:r>
      <w:r w:rsidRPr="00104AB1">
        <w:rPr>
          <w:rFonts w:ascii="Times New Roman" w:hAnsi="Times New Roman" w:cs="Times New Roman"/>
          <w:sz w:val="26"/>
          <w:szCs w:val="24"/>
          <w:lang w:val="en-GB"/>
        </w:rPr>
        <w:t>OHCHR</w:t>
      </w:r>
      <w:r>
        <w:rPr>
          <w:rFonts w:ascii="Times New Roman" w:hAnsi="Times New Roman" w:cs="Times New Roman"/>
          <w:sz w:val="26"/>
          <w:szCs w:val="24"/>
          <w:lang w:val="en-GB"/>
        </w:rPr>
        <w:t xml:space="preserve"> and the </w:t>
      </w:r>
      <w:r w:rsidRPr="00104AB1">
        <w:rPr>
          <w:rFonts w:ascii="Times New Roman" w:hAnsi="Times New Roman" w:cs="Times New Roman"/>
          <w:sz w:val="26"/>
          <w:szCs w:val="24"/>
          <w:lang w:val="en-GB"/>
        </w:rPr>
        <w:t>Human Rights Council and its mechanisms, in particular the</w:t>
      </w:r>
      <w:r>
        <w:rPr>
          <w:rFonts w:ascii="Times New Roman" w:hAnsi="Times New Roman" w:cs="Times New Roman"/>
          <w:sz w:val="26"/>
          <w:szCs w:val="24"/>
          <w:lang w:val="en-GB"/>
        </w:rPr>
        <w:t xml:space="preserve"> Independent International</w:t>
      </w:r>
      <w:r w:rsidRPr="00104AB1">
        <w:rPr>
          <w:rFonts w:ascii="Times New Roman" w:hAnsi="Times New Roman" w:cs="Times New Roman"/>
          <w:sz w:val="26"/>
          <w:szCs w:val="24"/>
          <w:lang w:val="en-GB"/>
        </w:rPr>
        <w:t xml:space="preserve"> Commission of Inquiry.</w:t>
      </w:r>
    </w:p>
    <w:p w:rsidR="006C3336" w:rsidRPr="00BE386C" w:rsidRDefault="00C93EA7" w:rsidP="00B8626E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9A6FAC">
        <w:rPr>
          <w:rFonts w:ascii="Times New Roman" w:hAnsi="Times New Roman" w:cs="Times New Roman"/>
          <w:sz w:val="26"/>
          <w:szCs w:val="24"/>
          <w:lang w:val="en-GB"/>
        </w:rPr>
        <w:t>I thank you.</w:t>
      </w:r>
    </w:p>
    <w:sectPr w:rsidR="006C3336" w:rsidRPr="00BE386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03E6F" w:rsidRDefault="00703E6F" w:rsidP="00220D13">
      <w:pPr>
        <w:spacing w:after="0" w:line="240" w:lineRule="auto"/>
      </w:pPr>
      <w:r>
        <w:separator/>
      </w:r>
    </w:p>
  </w:endnote>
  <w:endnote w:type="continuationSeparator" w:id="0">
    <w:p w:rsidR="00703E6F" w:rsidRDefault="00703E6F" w:rsidP="00220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03E6F" w:rsidRDefault="00703E6F" w:rsidP="00220D13">
      <w:pPr>
        <w:spacing w:after="0" w:line="240" w:lineRule="auto"/>
      </w:pPr>
      <w:r>
        <w:separator/>
      </w:r>
    </w:p>
  </w:footnote>
  <w:footnote w:type="continuationSeparator" w:id="0">
    <w:p w:rsidR="00703E6F" w:rsidRDefault="00703E6F" w:rsidP="00220D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4136"/>
    <w:multiLevelType w:val="hybridMultilevel"/>
    <w:tmpl w:val="0F4C1CD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979B8"/>
    <w:multiLevelType w:val="hybridMultilevel"/>
    <w:tmpl w:val="0AEEC5A4"/>
    <w:lvl w:ilvl="0" w:tplc="B19671E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0391A"/>
    <w:multiLevelType w:val="hybridMultilevel"/>
    <w:tmpl w:val="4BB847E2"/>
    <w:lvl w:ilvl="0" w:tplc="8A684A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A1EA2"/>
    <w:multiLevelType w:val="hybridMultilevel"/>
    <w:tmpl w:val="23225046"/>
    <w:lvl w:ilvl="0" w:tplc="DBFABE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AC2DBE"/>
    <w:multiLevelType w:val="hybridMultilevel"/>
    <w:tmpl w:val="F0EAD5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131046"/>
    <w:multiLevelType w:val="hybridMultilevel"/>
    <w:tmpl w:val="53F2D696"/>
    <w:lvl w:ilvl="0" w:tplc="B19671E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EF171A"/>
    <w:multiLevelType w:val="hybridMultilevel"/>
    <w:tmpl w:val="F0D6EBF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A574C"/>
    <w:multiLevelType w:val="hybridMultilevel"/>
    <w:tmpl w:val="8DAEEE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B54C29"/>
    <w:multiLevelType w:val="hybridMultilevel"/>
    <w:tmpl w:val="F562714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805031"/>
    <w:multiLevelType w:val="hybridMultilevel"/>
    <w:tmpl w:val="E62A61D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CC49D8"/>
    <w:multiLevelType w:val="hybridMultilevel"/>
    <w:tmpl w:val="EB861198"/>
    <w:lvl w:ilvl="0" w:tplc="AF8E58B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A84AD2"/>
    <w:multiLevelType w:val="hybridMultilevel"/>
    <w:tmpl w:val="F0EAD5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5"/>
  </w:num>
  <w:num w:numId="5">
    <w:abstractNumId w:val="10"/>
  </w:num>
  <w:num w:numId="6">
    <w:abstractNumId w:val="2"/>
  </w:num>
  <w:num w:numId="7">
    <w:abstractNumId w:val="1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4"/>
  </w:num>
  <w:num w:numId="12">
    <w:abstractNumId w:val="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EA7"/>
    <w:rsid w:val="000066AE"/>
    <w:rsid w:val="000201BB"/>
    <w:rsid w:val="000447C3"/>
    <w:rsid w:val="000B1992"/>
    <w:rsid w:val="000C3968"/>
    <w:rsid w:val="000E408F"/>
    <w:rsid w:val="000E79F0"/>
    <w:rsid w:val="000F5F33"/>
    <w:rsid w:val="00104AB1"/>
    <w:rsid w:val="00125824"/>
    <w:rsid w:val="00132019"/>
    <w:rsid w:val="00144735"/>
    <w:rsid w:val="0014501C"/>
    <w:rsid w:val="00167281"/>
    <w:rsid w:val="00183DDF"/>
    <w:rsid w:val="001A12F9"/>
    <w:rsid w:val="001F2FAF"/>
    <w:rsid w:val="00201D21"/>
    <w:rsid w:val="00220D13"/>
    <w:rsid w:val="00222BE4"/>
    <w:rsid w:val="002434F8"/>
    <w:rsid w:val="002520DB"/>
    <w:rsid w:val="00257A12"/>
    <w:rsid w:val="00266027"/>
    <w:rsid w:val="0027317C"/>
    <w:rsid w:val="00291BBE"/>
    <w:rsid w:val="00296C13"/>
    <w:rsid w:val="002C128E"/>
    <w:rsid w:val="002D141B"/>
    <w:rsid w:val="002D3EB6"/>
    <w:rsid w:val="00317D8F"/>
    <w:rsid w:val="003203F4"/>
    <w:rsid w:val="00344308"/>
    <w:rsid w:val="00345838"/>
    <w:rsid w:val="00361CA1"/>
    <w:rsid w:val="00372F8A"/>
    <w:rsid w:val="00391E78"/>
    <w:rsid w:val="00394E96"/>
    <w:rsid w:val="003A1FD5"/>
    <w:rsid w:val="003A6EA8"/>
    <w:rsid w:val="003C580F"/>
    <w:rsid w:val="003C5F22"/>
    <w:rsid w:val="0042388B"/>
    <w:rsid w:val="004377E2"/>
    <w:rsid w:val="004434B7"/>
    <w:rsid w:val="00454D90"/>
    <w:rsid w:val="004604B0"/>
    <w:rsid w:val="00462550"/>
    <w:rsid w:val="00471711"/>
    <w:rsid w:val="00494E23"/>
    <w:rsid w:val="004A6343"/>
    <w:rsid w:val="004A7848"/>
    <w:rsid w:val="004C439C"/>
    <w:rsid w:val="004D5B6A"/>
    <w:rsid w:val="004D664E"/>
    <w:rsid w:val="004E4624"/>
    <w:rsid w:val="004F1DF3"/>
    <w:rsid w:val="00510B08"/>
    <w:rsid w:val="005237AF"/>
    <w:rsid w:val="00541AC3"/>
    <w:rsid w:val="005A5757"/>
    <w:rsid w:val="005A63D6"/>
    <w:rsid w:val="005B6E73"/>
    <w:rsid w:val="005C6038"/>
    <w:rsid w:val="005D4D7B"/>
    <w:rsid w:val="005E55E7"/>
    <w:rsid w:val="00601284"/>
    <w:rsid w:val="00643F13"/>
    <w:rsid w:val="00650CEE"/>
    <w:rsid w:val="006528B2"/>
    <w:rsid w:val="00663449"/>
    <w:rsid w:val="0066780C"/>
    <w:rsid w:val="0067427E"/>
    <w:rsid w:val="006B3664"/>
    <w:rsid w:val="006C3336"/>
    <w:rsid w:val="006C77EB"/>
    <w:rsid w:val="006E27E7"/>
    <w:rsid w:val="00703E6F"/>
    <w:rsid w:val="007502E9"/>
    <w:rsid w:val="00757680"/>
    <w:rsid w:val="00757D87"/>
    <w:rsid w:val="00765CA6"/>
    <w:rsid w:val="007C53B5"/>
    <w:rsid w:val="007F7554"/>
    <w:rsid w:val="00830BD0"/>
    <w:rsid w:val="00835699"/>
    <w:rsid w:val="0083656C"/>
    <w:rsid w:val="0086472B"/>
    <w:rsid w:val="00881DAD"/>
    <w:rsid w:val="00890A14"/>
    <w:rsid w:val="0089460C"/>
    <w:rsid w:val="00896CAB"/>
    <w:rsid w:val="008979F4"/>
    <w:rsid w:val="008B1C53"/>
    <w:rsid w:val="008D0AD6"/>
    <w:rsid w:val="008F58A7"/>
    <w:rsid w:val="009068F2"/>
    <w:rsid w:val="009368C6"/>
    <w:rsid w:val="00945CF1"/>
    <w:rsid w:val="00980F54"/>
    <w:rsid w:val="009A07FD"/>
    <w:rsid w:val="009A6FAC"/>
    <w:rsid w:val="009B3809"/>
    <w:rsid w:val="009B4FFF"/>
    <w:rsid w:val="009C237A"/>
    <w:rsid w:val="009F3155"/>
    <w:rsid w:val="00A143DA"/>
    <w:rsid w:val="00A21ED3"/>
    <w:rsid w:val="00A249CC"/>
    <w:rsid w:val="00A36F0C"/>
    <w:rsid w:val="00A52351"/>
    <w:rsid w:val="00A63C32"/>
    <w:rsid w:val="00A8149B"/>
    <w:rsid w:val="00AA058D"/>
    <w:rsid w:val="00AA4027"/>
    <w:rsid w:val="00AA7D03"/>
    <w:rsid w:val="00AB2DC2"/>
    <w:rsid w:val="00AB58E0"/>
    <w:rsid w:val="00AB613F"/>
    <w:rsid w:val="00AD25A8"/>
    <w:rsid w:val="00AD3274"/>
    <w:rsid w:val="00B12019"/>
    <w:rsid w:val="00B14422"/>
    <w:rsid w:val="00B17929"/>
    <w:rsid w:val="00B35CF6"/>
    <w:rsid w:val="00B3793E"/>
    <w:rsid w:val="00B662D6"/>
    <w:rsid w:val="00B66351"/>
    <w:rsid w:val="00B67DE7"/>
    <w:rsid w:val="00B8626E"/>
    <w:rsid w:val="00B91E8F"/>
    <w:rsid w:val="00B91EF0"/>
    <w:rsid w:val="00B94E4C"/>
    <w:rsid w:val="00B960C8"/>
    <w:rsid w:val="00BB5682"/>
    <w:rsid w:val="00BD7CC2"/>
    <w:rsid w:val="00BE386C"/>
    <w:rsid w:val="00BE3B60"/>
    <w:rsid w:val="00BF331D"/>
    <w:rsid w:val="00C17AA1"/>
    <w:rsid w:val="00C51EEA"/>
    <w:rsid w:val="00C65BBE"/>
    <w:rsid w:val="00C93EA7"/>
    <w:rsid w:val="00C9480D"/>
    <w:rsid w:val="00CA579C"/>
    <w:rsid w:val="00CB2651"/>
    <w:rsid w:val="00CB463C"/>
    <w:rsid w:val="00CD039B"/>
    <w:rsid w:val="00CE0BB0"/>
    <w:rsid w:val="00CE1469"/>
    <w:rsid w:val="00CE787E"/>
    <w:rsid w:val="00D01AF2"/>
    <w:rsid w:val="00D10A45"/>
    <w:rsid w:val="00D147F3"/>
    <w:rsid w:val="00D17401"/>
    <w:rsid w:val="00D20E8B"/>
    <w:rsid w:val="00D317BD"/>
    <w:rsid w:val="00D523C4"/>
    <w:rsid w:val="00D745F0"/>
    <w:rsid w:val="00D80F73"/>
    <w:rsid w:val="00D86442"/>
    <w:rsid w:val="00D87A44"/>
    <w:rsid w:val="00D9330D"/>
    <w:rsid w:val="00DA4CD5"/>
    <w:rsid w:val="00DC5815"/>
    <w:rsid w:val="00DD1A6F"/>
    <w:rsid w:val="00DD2409"/>
    <w:rsid w:val="00DD6165"/>
    <w:rsid w:val="00DD6997"/>
    <w:rsid w:val="00DF21A6"/>
    <w:rsid w:val="00DF4F74"/>
    <w:rsid w:val="00E022B9"/>
    <w:rsid w:val="00E1175E"/>
    <w:rsid w:val="00E1792B"/>
    <w:rsid w:val="00E2503E"/>
    <w:rsid w:val="00E51C70"/>
    <w:rsid w:val="00E714E8"/>
    <w:rsid w:val="00E71DAE"/>
    <w:rsid w:val="00E74069"/>
    <w:rsid w:val="00E87D71"/>
    <w:rsid w:val="00EB3894"/>
    <w:rsid w:val="00EF46A5"/>
    <w:rsid w:val="00F11434"/>
    <w:rsid w:val="00F12B81"/>
    <w:rsid w:val="00F30107"/>
    <w:rsid w:val="00F3483C"/>
    <w:rsid w:val="00F36E39"/>
    <w:rsid w:val="00F82AEF"/>
    <w:rsid w:val="00FA6DA8"/>
    <w:rsid w:val="00FD071A"/>
    <w:rsid w:val="00FF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6A97F3F1-3A16-4369-8B75-46986B852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8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0D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D13"/>
  </w:style>
  <w:style w:type="paragraph" w:styleId="Footer">
    <w:name w:val="footer"/>
    <w:basedOn w:val="Normal"/>
    <w:link w:val="FooterChar"/>
    <w:uiPriority w:val="99"/>
    <w:unhideWhenUsed/>
    <w:rsid w:val="00220D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8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D34C9D-898A-415D-A0C7-A0C160F718EE}"/>
</file>

<file path=customXml/itemProps2.xml><?xml version="1.0" encoding="utf-8"?>
<ds:datastoreItem xmlns:ds="http://schemas.openxmlformats.org/officeDocument/2006/customXml" ds:itemID="{0F9FBB34-CD4E-4F67-8E6A-F3535FA42EC1}"/>
</file>

<file path=customXml/itemProps3.xml><?xml version="1.0" encoding="utf-8"?>
<ds:datastoreItem xmlns:ds="http://schemas.openxmlformats.org/officeDocument/2006/customXml" ds:itemID="{2AB902A7-5207-465D-BCD0-3B098EF27A4F}"/>
</file>

<file path=customXml/itemProps4.xml><?xml version="1.0" encoding="utf-8"?>
<ds:datastoreItem xmlns:ds="http://schemas.openxmlformats.org/officeDocument/2006/customXml" ds:itemID="{3E4C8718-A93B-46A1-8685-65DFA8F2BE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 Latvia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</dc:creator>
  <cp:keywords/>
  <dc:description/>
  <cp:lastModifiedBy>Elina Bracina</cp:lastModifiedBy>
  <cp:revision>2</cp:revision>
  <dcterms:created xsi:type="dcterms:W3CDTF">2022-01-23T13:24:00Z</dcterms:created>
  <dcterms:modified xsi:type="dcterms:W3CDTF">2022-01-23T13:24:00Z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