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020" w:rsidRDefault="001C2020" w:rsidP="00C178FE">
      <w:pPr>
        <w:bidi/>
        <w:rPr>
          <w:b/>
          <w:bCs/>
          <w:sz w:val="36"/>
          <w:szCs w:val="36"/>
          <w:rtl/>
          <w:lang w:bidi="ar-OM"/>
        </w:rPr>
      </w:pPr>
    </w:p>
    <w:p w:rsidR="00C70D77" w:rsidRDefault="001C2020" w:rsidP="008522F9">
      <w:pPr>
        <w:bidi/>
        <w:jc w:val="center"/>
        <w:rPr>
          <w:b/>
          <w:bCs/>
          <w:sz w:val="36"/>
          <w:szCs w:val="36"/>
          <w:rtl/>
          <w:lang w:bidi="ar-OM"/>
        </w:rPr>
      </w:pPr>
      <w:r>
        <w:rPr>
          <w:rFonts w:hint="cs"/>
          <w:b/>
          <w:bCs/>
          <w:sz w:val="28"/>
          <w:szCs w:val="28"/>
          <w:rtl/>
          <w:lang w:bidi="ar-OM"/>
        </w:rPr>
        <w:t xml:space="preserve"> </w:t>
      </w:r>
      <w:r w:rsidR="007E5134">
        <w:rPr>
          <w:rFonts w:hint="cs"/>
          <w:b/>
          <w:bCs/>
          <w:sz w:val="28"/>
          <w:szCs w:val="28"/>
          <w:rtl/>
          <w:lang w:bidi="ar-OM"/>
        </w:rPr>
        <w:t xml:space="preserve"> </w:t>
      </w:r>
      <w:r w:rsidR="00C70D77"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مداخلة وفد سلطنة عمان عند </w:t>
      </w:r>
      <w:r w:rsidR="00C70D77">
        <w:rPr>
          <w:rFonts w:hint="cs"/>
          <w:b/>
          <w:bCs/>
          <w:color w:val="C00000"/>
          <w:sz w:val="36"/>
          <w:szCs w:val="36"/>
          <w:rtl/>
          <w:lang w:bidi="ar-OM"/>
        </w:rPr>
        <w:t>استعراض</w:t>
      </w:r>
      <w:r w:rsidR="00C70D77"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 التقرير الوطني</w:t>
      </w:r>
      <w:r w:rsidR="008D1068"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 لجمهورية </w:t>
      </w:r>
      <w:r w:rsidR="008522F9">
        <w:rPr>
          <w:rFonts w:hint="cs"/>
          <w:b/>
          <w:bCs/>
          <w:color w:val="C00000"/>
          <w:sz w:val="36"/>
          <w:szCs w:val="36"/>
          <w:rtl/>
          <w:lang w:bidi="ar-OM"/>
        </w:rPr>
        <w:t>فنزويلا البوليفارية</w:t>
      </w:r>
      <w:r w:rsidR="00C70D77"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 </w:t>
      </w:r>
      <w:r w:rsidR="007B223B">
        <w:rPr>
          <w:rFonts w:hint="cs"/>
          <w:b/>
          <w:bCs/>
          <w:color w:val="C00000"/>
          <w:sz w:val="36"/>
          <w:szCs w:val="36"/>
          <w:rtl/>
          <w:lang w:bidi="ar-OM"/>
        </w:rPr>
        <w:t>الثلاثاء</w:t>
      </w:r>
      <w:r w:rsidR="00C70D77"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 الموافق </w:t>
      </w:r>
      <w:r w:rsidR="007F1A1F">
        <w:rPr>
          <w:rFonts w:hint="cs"/>
          <w:b/>
          <w:bCs/>
          <w:color w:val="C00000"/>
          <w:sz w:val="36"/>
          <w:szCs w:val="36"/>
          <w:rtl/>
          <w:lang w:bidi="ar-OM"/>
        </w:rPr>
        <w:t>لـ</w:t>
      </w:r>
      <w:r w:rsidR="00C70D77"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 </w:t>
      </w:r>
      <w:r w:rsidR="007F1A1F">
        <w:rPr>
          <w:rFonts w:hint="cs"/>
          <w:b/>
          <w:bCs/>
          <w:color w:val="C00000"/>
          <w:sz w:val="36"/>
          <w:szCs w:val="36"/>
          <w:rtl/>
          <w:lang w:bidi="ar-OM"/>
        </w:rPr>
        <w:t>25</w:t>
      </w:r>
      <w:r w:rsidR="00C70D77"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 </w:t>
      </w:r>
      <w:r w:rsidR="008522F9">
        <w:rPr>
          <w:rFonts w:hint="cs"/>
          <w:b/>
          <w:bCs/>
          <w:color w:val="C00000"/>
          <w:sz w:val="36"/>
          <w:szCs w:val="36"/>
          <w:rtl/>
          <w:lang w:bidi="ar-OM"/>
        </w:rPr>
        <w:t>يناير</w:t>
      </w:r>
      <w:r w:rsidR="00C70D77"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 20</w:t>
      </w:r>
      <w:r w:rsidR="00C70D77">
        <w:rPr>
          <w:rFonts w:hint="cs"/>
          <w:b/>
          <w:bCs/>
          <w:color w:val="C00000"/>
          <w:sz w:val="36"/>
          <w:szCs w:val="36"/>
          <w:rtl/>
          <w:lang w:bidi="ar-OM"/>
        </w:rPr>
        <w:t>2</w:t>
      </w:r>
      <w:r w:rsidR="007B223B">
        <w:rPr>
          <w:rFonts w:hint="cs"/>
          <w:b/>
          <w:bCs/>
          <w:color w:val="C00000"/>
          <w:sz w:val="36"/>
          <w:szCs w:val="36"/>
          <w:rtl/>
          <w:lang w:bidi="ar-OM"/>
        </w:rPr>
        <w:t>2</w:t>
      </w:r>
      <w:r w:rsidR="00C70D77"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 </w:t>
      </w:r>
      <w:r w:rsidR="00C70D77"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م </w:t>
      </w:r>
    </w:p>
    <w:p w:rsidR="00C70D77" w:rsidRDefault="00C70D77" w:rsidP="00C70D77">
      <w:pPr>
        <w:bidi/>
        <w:rPr>
          <w:b/>
          <w:bCs/>
          <w:sz w:val="28"/>
          <w:szCs w:val="28"/>
          <w:rtl/>
          <w:lang w:bidi="ar-OM"/>
        </w:rPr>
      </w:pPr>
    </w:p>
    <w:p w:rsidR="00C70D77" w:rsidRPr="008D6F89" w:rsidRDefault="00C70D77" w:rsidP="00C70D77">
      <w:pPr>
        <w:bidi/>
        <w:rPr>
          <w:b/>
          <w:bCs/>
          <w:color w:val="C00000"/>
          <w:sz w:val="36"/>
          <w:szCs w:val="36"/>
          <w:rtl/>
          <w:lang w:bidi="ar-OM"/>
        </w:rPr>
      </w:pPr>
      <w:r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>سعادة الرئيس،</w:t>
      </w:r>
    </w:p>
    <w:p w:rsidR="00C70D77" w:rsidRPr="008D6F89" w:rsidRDefault="00C70D77" w:rsidP="008522F9">
      <w:pPr>
        <w:bidi/>
        <w:jc w:val="both"/>
        <w:rPr>
          <w:b/>
          <w:bCs/>
          <w:sz w:val="32"/>
          <w:szCs w:val="32"/>
          <w:rtl/>
          <w:lang w:bidi="ar-OM"/>
        </w:rPr>
      </w:pPr>
      <w:r w:rsidRPr="008D6F89">
        <w:rPr>
          <w:rFonts w:hint="cs"/>
          <w:b/>
          <w:bCs/>
          <w:sz w:val="32"/>
          <w:szCs w:val="32"/>
          <w:rtl/>
          <w:lang w:bidi="ar-OM"/>
        </w:rPr>
        <w:t xml:space="preserve">يسرني أن </w:t>
      </w:r>
      <w:r>
        <w:rPr>
          <w:rFonts w:hint="cs"/>
          <w:b/>
          <w:bCs/>
          <w:sz w:val="32"/>
          <w:szCs w:val="32"/>
          <w:rtl/>
          <w:lang w:bidi="ar-OM"/>
        </w:rPr>
        <w:t xml:space="preserve">أرحب برئيس وفد جمهورية </w:t>
      </w:r>
      <w:r w:rsidR="007F1A1F">
        <w:rPr>
          <w:rFonts w:hint="cs"/>
          <w:b/>
          <w:bCs/>
          <w:sz w:val="32"/>
          <w:szCs w:val="32"/>
          <w:rtl/>
          <w:lang w:bidi="ar-OM"/>
        </w:rPr>
        <w:t>فنزويلا البوليفارية الصديقة</w:t>
      </w:r>
      <w:r>
        <w:rPr>
          <w:rFonts w:hint="cs"/>
          <w:b/>
          <w:bCs/>
          <w:sz w:val="32"/>
          <w:szCs w:val="32"/>
          <w:rtl/>
          <w:lang w:bidi="ar-OM"/>
        </w:rPr>
        <w:t xml:space="preserve"> </w:t>
      </w:r>
      <w:r w:rsidR="007F1A1F">
        <w:rPr>
          <w:rFonts w:hint="cs"/>
          <w:b/>
          <w:bCs/>
          <w:sz w:val="32"/>
          <w:szCs w:val="32"/>
          <w:rtl/>
          <w:lang w:bidi="ar-OM"/>
        </w:rPr>
        <w:t>والوفد المرافق له، و</w:t>
      </w:r>
      <w:r w:rsidRPr="008D6F89">
        <w:rPr>
          <w:rFonts w:hint="cs"/>
          <w:b/>
          <w:bCs/>
          <w:sz w:val="32"/>
          <w:szCs w:val="32"/>
          <w:rtl/>
          <w:lang w:bidi="ar-OM"/>
        </w:rPr>
        <w:t>نهنئ بل</w:t>
      </w:r>
      <w:r>
        <w:rPr>
          <w:rFonts w:hint="cs"/>
          <w:b/>
          <w:bCs/>
          <w:sz w:val="32"/>
          <w:szCs w:val="32"/>
          <w:rtl/>
          <w:lang w:bidi="ar-OM"/>
        </w:rPr>
        <w:t>ا</w:t>
      </w:r>
      <w:r w:rsidRPr="008D6F89">
        <w:rPr>
          <w:rFonts w:hint="cs"/>
          <w:b/>
          <w:bCs/>
          <w:sz w:val="32"/>
          <w:szCs w:val="32"/>
          <w:rtl/>
          <w:lang w:bidi="ar-OM"/>
        </w:rPr>
        <w:t xml:space="preserve">ده على </w:t>
      </w:r>
      <w:r>
        <w:rPr>
          <w:rFonts w:hint="cs"/>
          <w:b/>
          <w:bCs/>
          <w:sz w:val="32"/>
          <w:szCs w:val="32"/>
          <w:rtl/>
          <w:lang w:bidi="ar-OM"/>
        </w:rPr>
        <w:t>إنجازه</w:t>
      </w:r>
      <w:r w:rsidR="007F1A1F">
        <w:rPr>
          <w:rFonts w:hint="cs"/>
          <w:b/>
          <w:bCs/>
          <w:sz w:val="32"/>
          <w:szCs w:val="32"/>
          <w:rtl/>
          <w:lang w:bidi="ar-OM"/>
        </w:rPr>
        <w:t>ا</w:t>
      </w:r>
      <w:r>
        <w:rPr>
          <w:rFonts w:hint="cs"/>
          <w:b/>
          <w:bCs/>
          <w:sz w:val="32"/>
          <w:szCs w:val="32"/>
          <w:rtl/>
          <w:lang w:bidi="ar-OM"/>
        </w:rPr>
        <w:t xml:space="preserve"> التقرير</w:t>
      </w:r>
      <w:r w:rsidR="007F1A1F">
        <w:rPr>
          <w:rFonts w:hint="cs"/>
          <w:b/>
          <w:bCs/>
          <w:sz w:val="32"/>
          <w:szCs w:val="32"/>
          <w:rtl/>
          <w:lang w:bidi="ar-OM"/>
        </w:rPr>
        <w:t>، والمنهجية المتبعة في التعامل مع آ</w:t>
      </w:r>
      <w:r w:rsidRPr="008D6F89">
        <w:rPr>
          <w:rFonts w:hint="cs"/>
          <w:b/>
          <w:bCs/>
          <w:sz w:val="32"/>
          <w:szCs w:val="32"/>
          <w:rtl/>
          <w:lang w:bidi="ar-OM"/>
        </w:rPr>
        <w:t>لية الاستعراض الدوري الشامل في دورته الثالثة.</w:t>
      </w:r>
    </w:p>
    <w:p w:rsidR="00C70D77" w:rsidRPr="008D6F89" w:rsidRDefault="00C70D77" w:rsidP="00C70D77">
      <w:pPr>
        <w:bidi/>
        <w:rPr>
          <w:b/>
          <w:bCs/>
          <w:color w:val="C00000"/>
          <w:sz w:val="36"/>
          <w:szCs w:val="36"/>
          <w:rtl/>
          <w:lang w:bidi="ar-OM"/>
        </w:rPr>
      </w:pPr>
      <w:r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>سعادة الرئيس،</w:t>
      </w:r>
    </w:p>
    <w:p w:rsidR="00C70D77" w:rsidRPr="00F32505" w:rsidRDefault="00C70D77" w:rsidP="008522F9">
      <w:pPr>
        <w:bidi/>
        <w:jc w:val="both"/>
        <w:rPr>
          <w:sz w:val="32"/>
          <w:szCs w:val="32"/>
          <w:rtl/>
          <w:lang w:bidi="ar-OM"/>
        </w:rPr>
      </w:pPr>
      <w:r w:rsidRPr="008D6F89">
        <w:rPr>
          <w:rFonts w:hint="cs"/>
          <w:b/>
          <w:bCs/>
          <w:sz w:val="32"/>
          <w:szCs w:val="32"/>
          <w:rtl/>
          <w:lang w:bidi="ar-OM"/>
        </w:rPr>
        <w:t xml:space="preserve">لقد اطلع وفد بلادي على </w:t>
      </w:r>
      <w:r>
        <w:rPr>
          <w:rFonts w:hint="cs"/>
          <w:b/>
          <w:bCs/>
          <w:sz w:val="32"/>
          <w:szCs w:val="32"/>
          <w:rtl/>
          <w:lang w:bidi="ar-OM"/>
        </w:rPr>
        <w:t xml:space="preserve">تقرير الاستعراض الدوري الشامل الخاص </w:t>
      </w:r>
      <w:r w:rsidR="00645F71">
        <w:rPr>
          <w:rFonts w:hint="cs"/>
          <w:b/>
          <w:bCs/>
          <w:sz w:val="32"/>
          <w:szCs w:val="32"/>
          <w:rtl/>
          <w:lang w:bidi="ar-OM"/>
        </w:rPr>
        <w:t>ب</w:t>
      </w:r>
      <w:r w:rsidR="008D1068">
        <w:rPr>
          <w:rFonts w:hint="cs"/>
          <w:b/>
          <w:bCs/>
          <w:sz w:val="32"/>
          <w:szCs w:val="32"/>
          <w:rtl/>
          <w:lang w:bidi="ar-OM"/>
        </w:rPr>
        <w:t xml:space="preserve">جمهورية </w:t>
      </w:r>
      <w:r w:rsidR="007F1A1F">
        <w:rPr>
          <w:rFonts w:hint="cs"/>
          <w:b/>
          <w:bCs/>
          <w:sz w:val="32"/>
          <w:szCs w:val="32"/>
          <w:rtl/>
          <w:lang w:bidi="ar-OM"/>
        </w:rPr>
        <w:t>فنزويلا البوليفارية الصديقة</w:t>
      </w:r>
      <w:r w:rsidR="008522F9">
        <w:rPr>
          <w:rFonts w:hint="cs"/>
          <w:b/>
          <w:bCs/>
          <w:sz w:val="32"/>
          <w:szCs w:val="32"/>
          <w:rtl/>
          <w:lang w:bidi="ar-OM"/>
        </w:rPr>
        <w:t xml:space="preserve"> </w:t>
      </w:r>
      <w:r w:rsidR="007F1A1F">
        <w:rPr>
          <w:rFonts w:hint="cs"/>
          <w:b/>
          <w:bCs/>
          <w:sz w:val="32"/>
          <w:szCs w:val="32"/>
          <w:rtl/>
          <w:lang w:bidi="ar-OM"/>
        </w:rPr>
        <w:t>و</w:t>
      </w:r>
      <w:r>
        <w:rPr>
          <w:rFonts w:hint="cs"/>
          <w:b/>
          <w:bCs/>
          <w:sz w:val="32"/>
          <w:szCs w:val="32"/>
          <w:rtl/>
          <w:lang w:bidi="ar-OM"/>
        </w:rPr>
        <w:t xml:space="preserve">يرحب الوفد </w:t>
      </w:r>
      <w:r w:rsidR="008522F9">
        <w:rPr>
          <w:rFonts w:hint="cs"/>
          <w:b/>
          <w:bCs/>
          <w:sz w:val="32"/>
          <w:szCs w:val="32"/>
          <w:rtl/>
          <w:lang w:bidi="ar-OM"/>
        </w:rPr>
        <w:t>بس</w:t>
      </w:r>
      <w:r w:rsidR="007F1A1F">
        <w:rPr>
          <w:rFonts w:hint="cs"/>
          <w:b/>
          <w:bCs/>
          <w:sz w:val="32"/>
          <w:szCs w:val="32"/>
          <w:rtl/>
          <w:lang w:bidi="ar-OM"/>
        </w:rPr>
        <w:t>ياسات حماية الحقوق الاجتماعية و</w:t>
      </w:r>
      <w:r w:rsidR="008522F9">
        <w:rPr>
          <w:rFonts w:hint="cs"/>
          <w:b/>
          <w:bCs/>
          <w:sz w:val="32"/>
          <w:szCs w:val="32"/>
          <w:rtl/>
          <w:lang w:bidi="ar-OM"/>
        </w:rPr>
        <w:t xml:space="preserve">الاقتصادية </w:t>
      </w:r>
      <w:r w:rsidR="007B223B">
        <w:rPr>
          <w:rFonts w:hint="cs"/>
          <w:b/>
          <w:bCs/>
          <w:sz w:val="32"/>
          <w:szCs w:val="32"/>
          <w:rtl/>
          <w:lang w:bidi="ar-OM"/>
        </w:rPr>
        <w:t xml:space="preserve">لا سيما </w:t>
      </w:r>
      <w:r w:rsidR="008522F9">
        <w:rPr>
          <w:rFonts w:hint="cs"/>
          <w:b/>
          <w:bCs/>
          <w:sz w:val="32"/>
          <w:szCs w:val="32"/>
          <w:rtl/>
          <w:lang w:bidi="ar-OM"/>
        </w:rPr>
        <w:t>مرسوم حالة الطوارئ الا</w:t>
      </w:r>
      <w:r w:rsidR="007F1A1F">
        <w:rPr>
          <w:rFonts w:hint="cs"/>
          <w:b/>
          <w:bCs/>
          <w:sz w:val="32"/>
          <w:szCs w:val="32"/>
          <w:rtl/>
          <w:lang w:bidi="ar-OM"/>
        </w:rPr>
        <w:t>قتصادية ومرسوم حالة الاستثناء و</w:t>
      </w:r>
      <w:r w:rsidR="008522F9">
        <w:rPr>
          <w:rFonts w:hint="cs"/>
          <w:b/>
          <w:bCs/>
          <w:sz w:val="32"/>
          <w:szCs w:val="32"/>
          <w:rtl/>
          <w:lang w:bidi="ar-OM"/>
        </w:rPr>
        <w:t>الطوارئ الاقتصادية.</w:t>
      </w:r>
    </w:p>
    <w:p w:rsidR="007F1A1F" w:rsidRDefault="00C70D77" w:rsidP="008522F9">
      <w:pPr>
        <w:bidi/>
        <w:jc w:val="both"/>
        <w:rPr>
          <w:rFonts w:hint="cs"/>
          <w:b/>
          <w:bCs/>
          <w:sz w:val="32"/>
          <w:szCs w:val="32"/>
          <w:rtl/>
          <w:lang w:bidi="ar-OM"/>
        </w:rPr>
      </w:pPr>
      <w:r>
        <w:rPr>
          <w:rFonts w:hint="cs"/>
          <w:b/>
          <w:bCs/>
          <w:sz w:val="32"/>
          <w:szCs w:val="32"/>
          <w:rtl/>
          <w:lang w:bidi="ar-OM"/>
        </w:rPr>
        <w:t xml:space="preserve">وعليه يوصي وفد بلادي جمهورية </w:t>
      </w:r>
      <w:r w:rsidR="008522F9">
        <w:rPr>
          <w:rFonts w:hint="cs"/>
          <w:b/>
          <w:bCs/>
          <w:sz w:val="32"/>
          <w:szCs w:val="32"/>
          <w:rtl/>
          <w:lang w:bidi="ar-OM"/>
        </w:rPr>
        <w:t>فنزويلا البوليفارية الصديقة</w:t>
      </w:r>
      <w:r w:rsidR="007F1A1F">
        <w:rPr>
          <w:rFonts w:hint="cs"/>
          <w:b/>
          <w:bCs/>
          <w:sz w:val="32"/>
          <w:szCs w:val="32"/>
          <w:rtl/>
          <w:lang w:bidi="ar-OM"/>
        </w:rPr>
        <w:t xml:space="preserve"> بالآتي:</w:t>
      </w:r>
    </w:p>
    <w:p w:rsidR="00C70D77" w:rsidRDefault="007F1A1F" w:rsidP="007F1A1F">
      <w:pPr>
        <w:pStyle w:val="ListParagraph"/>
        <w:numPr>
          <w:ilvl w:val="0"/>
          <w:numId w:val="1"/>
        </w:numPr>
        <w:bidi/>
        <w:jc w:val="both"/>
        <w:rPr>
          <w:rFonts w:hint="cs"/>
          <w:b/>
          <w:bCs/>
          <w:sz w:val="32"/>
          <w:szCs w:val="32"/>
          <w:lang w:bidi="ar-OM"/>
        </w:rPr>
      </w:pPr>
      <w:r>
        <w:rPr>
          <w:rFonts w:hint="cs"/>
          <w:b/>
          <w:bCs/>
          <w:sz w:val="32"/>
          <w:szCs w:val="32"/>
          <w:rtl/>
          <w:lang w:bidi="ar-OM"/>
        </w:rPr>
        <w:t>أولا: مواصلة</w:t>
      </w:r>
      <w:r w:rsidR="007B223B" w:rsidRPr="007F1A1F">
        <w:rPr>
          <w:rFonts w:hint="cs"/>
          <w:b/>
          <w:bCs/>
          <w:sz w:val="32"/>
          <w:szCs w:val="32"/>
          <w:rtl/>
          <w:lang w:bidi="ar-OM"/>
        </w:rPr>
        <w:t xml:space="preserve"> </w:t>
      </w:r>
      <w:r w:rsidR="008522F9" w:rsidRPr="007F1A1F">
        <w:rPr>
          <w:rFonts w:hint="cs"/>
          <w:b/>
          <w:bCs/>
          <w:sz w:val="32"/>
          <w:szCs w:val="32"/>
          <w:rtl/>
          <w:lang w:bidi="ar-OM"/>
        </w:rPr>
        <w:t>العمل على تعزيز حماية و ادماج السكان ال</w:t>
      </w:r>
      <w:r>
        <w:rPr>
          <w:rFonts w:hint="cs"/>
          <w:b/>
          <w:bCs/>
          <w:sz w:val="32"/>
          <w:szCs w:val="32"/>
          <w:rtl/>
          <w:lang w:bidi="ar-OM"/>
        </w:rPr>
        <w:t>أ</w:t>
      </w:r>
      <w:r w:rsidR="008522F9" w:rsidRPr="007F1A1F">
        <w:rPr>
          <w:rFonts w:hint="cs"/>
          <w:b/>
          <w:bCs/>
          <w:sz w:val="32"/>
          <w:szCs w:val="32"/>
          <w:rtl/>
          <w:lang w:bidi="ar-OM"/>
        </w:rPr>
        <w:t>شد ضعفا.</w:t>
      </w:r>
      <w:r w:rsidR="00C70D77" w:rsidRPr="007F1A1F">
        <w:rPr>
          <w:rFonts w:hint="cs"/>
          <w:b/>
          <w:bCs/>
          <w:sz w:val="32"/>
          <w:szCs w:val="32"/>
          <w:rtl/>
          <w:lang w:bidi="ar-OM"/>
        </w:rPr>
        <w:t xml:space="preserve"> </w:t>
      </w:r>
    </w:p>
    <w:p w:rsidR="00C70D77" w:rsidRDefault="007F1A1F" w:rsidP="007F1A1F">
      <w:pPr>
        <w:pStyle w:val="ListParagraph"/>
        <w:numPr>
          <w:ilvl w:val="0"/>
          <w:numId w:val="1"/>
        </w:numPr>
        <w:bidi/>
        <w:jc w:val="both"/>
        <w:rPr>
          <w:rFonts w:hint="cs"/>
          <w:b/>
          <w:bCs/>
          <w:sz w:val="32"/>
          <w:szCs w:val="32"/>
          <w:lang w:bidi="ar-OM"/>
        </w:rPr>
      </w:pPr>
      <w:r>
        <w:rPr>
          <w:rFonts w:hint="cs"/>
          <w:b/>
          <w:bCs/>
          <w:sz w:val="32"/>
          <w:szCs w:val="32"/>
          <w:rtl/>
          <w:lang w:bidi="ar-OM"/>
        </w:rPr>
        <w:t>ثانيا:مواصلة</w:t>
      </w:r>
      <w:r w:rsidR="000A5291" w:rsidRPr="007F1A1F">
        <w:rPr>
          <w:rFonts w:hint="cs"/>
          <w:b/>
          <w:bCs/>
          <w:sz w:val="32"/>
          <w:szCs w:val="32"/>
          <w:rtl/>
          <w:lang w:bidi="ar-OM"/>
        </w:rPr>
        <w:t xml:space="preserve"> الحرص على تحسين برامج الرعاية قبل الولادة وخلالها وبعدها</w:t>
      </w:r>
      <w:r w:rsidR="00C70D77" w:rsidRPr="007F1A1F">
        <w:rPr>
          <w:rFonts w:hint="cs"/>
          <w:b/>
          <w:bCs/>
          <w:sz w:val="32"/>
          <w:szCs w:val="32"/>
          <w:rtl/>
          <w:lang w:bidi="ar-OM"/>
        </w:rPr>
        <w:t xml:space="preserve">. </w:t>
      </w:r>
    </w:p>
    <w:p w:rsidR="00DD6BFF" w:rsidRPr="007F1A1F" w:rsidRDefault="007F1A1F" w:rsidP="007F1A1F">
      <w:pPr>
        <w:pStyle w:val="ListParagraph"/>
        <w:numPr>
          <w:ilvl w:val="0"/>
          <w:numId w:val="1"/>
        </w:numPr>
        <w:bidi/>
        <w:jc w:val="both"/>
        <w:rPr>
          <w:b/>
          <w:bCs/>
          <w:sz w:val="32"/>
          <w:szCs w:val="32"/>
          <w:rtl/>
          <w:lang w:bidi="ar-OM"/>
        </w:rPr>
      </w:pPr>
      <w:r>
        <w:rPr>
          <w:rFonts w:hint="cs"/>
          <w:b/>
          <w:bCs/>
          <w:sz w:val="32"/>
          <w:szCs w:val="32"/>
          <w:rtl/>
          <w:lang w:bidi="ar-OM"/>
        </w:rPr>
        <w:t xml:space="preserve">ثالثا: </w:t>
      </w:r>
      <w:r w:rsidR="00DD6BFF" w:rsidRPr="007F1A1F">
        <w:rPr>
          <w:rFonts w:hint="cs"/>
          <w:b/>
          <w:bCs/>
          <w:sz w:val="32"/>
          <w:szCs w:val="32"/>
          <w:rtl/>
          <w:lang w:bidi="ar-OM"/>
        </w:rPr>
        <w:t xml:space="preserve">مواصلة الجهود </w:t>
      </w:r>
      <w:r w:rsidR="000A5291" w:rsidRPr="007F1A1F">
        <w:rPr>
          <w:rFonts w:hint="cs"/>
          <w:b/>
          <w:bCs/>
          <w:sz w:val="32"/>
          <w:szCs w:val="32"/>
          <w:rtl/>
          <w:lang w:bidi="ar-OM"/>
        </w:rPr>
        <w:t>لتقليص الفجوة الرقمية لدى المتعلمين</w:t>
      </w:r>
      <w:r w:rsidR="00DD6BFF" w:rsidRPr="007F1A1F">
        <w:rPr>
          <w:rFonts w:hint="cs"/>
          <w:b/>
          <w:bCs/>
          <w:sz w:val="32"/>
          <w:szCs w:val="32"/>
          <w:rtl/>
          <w:lang w:bidi="ar-OM"/>
        </w:rPr>
        <w:t>.</w:t>
      </w:r>
    </w:p>
    <w:p w:rsidR="00C70D77" w:rsidRDefault="007F1A1F" w:rsidP="00AB2F61">
      <w:pPr>
        <w:bidi/>
        <w:jc w:val="both"/>
        <w:rPr>
          <w:b/>
          <w:bCs/>
          <w:sz w:val="32"/>
          <w:szCs w:val="32"/>
          <w:rtl/>
          <w:lang w:bidi="ar-OM"/>
        </w:rPr>
      </w:pPr>
      <w:r>
        <w:rPr>
          <w:rFonts w:hint="cs"/>
          <w:b/>
          <w:bCs/>
          <w:sz w:val="32"/>
          <w:szCs w:val="32"/>
          <w:rtl/>
          <w:lang w:bidi="ar-OM"/>
        </w:rPr>
        <w:t>و</w:t>
      </w:r>
      <w:r w:rsidR="00C70D77">
        <w:rPr>
          <w:rFonts w:hint="cs"/>
          <w:b/>
          <w:bCs/>
          <w:sz w:val="32"/>
          <w:szCs w:val="32"/>
          <w:rtl/>
          <w:lang w:bidi="ar-OM"/>
        </w:rPr>
        <w:t xml:space="preserve">في الختام نتمنى لجمهورية </w:t>
      </w:r>
      <w:r w:rsidR="00AB2F61">
        <w:rPr>
          <w:rFonts w:hint="cs"/>
          <w:b/>
          <w:bCs/>
          <w:sz w:val="32"/>
          <w:szCs w:val="32"/>
          <w:rtl/>
          <w:lang w:bidi="ar-OM"/>
        </w:rPr>
        <w:t xml:space="preserve">فنزويلا البوليفارية الصديقة  </w:t>
      </w:r>
      <w:r>
        <w:rPr>
          <w:rFonts w:hint="cs"/>
          <w:b/>
          <w:bCs/>
          <w:sz w:val="32"/>
          <w:szCs w:val="32"/>
          <w:rtl/>
          <w:lang w:bidi="ar-OM"/>
        </w:rPr>
        <w:t>مزيدا من التقدم و</w:t>
      </w:r>
      <w:bookmarkStart w:id="0" w:name="_GoBack"/>
      <w:bookmarkEnd w:id="0"/>
      <w:r w:rsidR="00C70D77">
        <w:rPr>
          <w:rFonts w:hint="cs"/>
          <w:b/>
          <w:bCs/>
          <w:sz w:val="32"/>
          <w:szCs w:val="32"/>
          <w:rtl/>
          <w:lang w:bidi="ar-OM"/>
        </w:rPr>
        <w:t>الازدهار.</w:t>
      </w:r>
    </w:p>
    <w:p w:rsidR="00C70D77" w:rsidRDefault="00C70D77" w:rsidP="00C70D77">
      <w:pPr>
        <w:bidi/>
        <w:jc w:val="both"/>
        <w:rPr>
          <w:b/>
          <w:bCs/>
          <w:sz w:val="32"/>
          <w:szCs w:val="32"/>
          <w:rtl/>
          <w:lang w:bidi="ar-OM"/>
        </w:rPr>
      </w:pPr>
    </w:p>
    <w:p w:rsidR="00C70D77" w:rsidRPr="0066401B" w:rsidRDefault="00C70D77" w:rsidP="00C70D77">
      <w:pPr>
        <w:bidi/>
        <w:jc w:val="both"/>
        <w:rPr>
          <w:b/>
          <w:bCs/>
          <w:sz w:val="36"/>
          <w:szCs w:val="36"/>
          <w:rtl/>
          <w:lang w:bidi="ar-OM"/>
        </w:rPr>
      </w:pPr>
      <w:r w:rsidRPr="0066401B">
        <w:rPr>
          <w:rFonts w:hint="cs"/>
          <w:b/>
          <w:bCs/>
          <w:sz w:val="36"/>
          <w:szCs w:val="36"/>
          <w:rtl/>
          <w:lang w:bidi="ar-OM"/>
        </w:rPr>
        <w:t>وشكرا سعادة الرئيس.</w:t>
      </w:r>
    </w:p>
    <w:p w:rsidR="00C70D77" w:rsidRPr="00E54018" w:rsidRDefault="00C70D77" w:rsidP="00C70D77">
      <w:pPr>
        <w:bidi/>
        <w:rPr>
          <w:b/>
          <w:bCs/>
          <w:sz w:val="28"/>
          <w:szCs w:val="28"/>
          <w:rtl/>
          <w:lang w:bidi="ar-OM"/>
        </w:rPr>
      </w:pPr>
      <w:r>
        <w:rPr>
          <w:rFonts w:hint="cs"/>
          <w:b/>
          <w:bCs/>
          <w:sz w:val="28"/>
          <w:szCs w:val="28"/>
          <w:rtl/>
          <w:lang w:bidi="ar-OM"/>
        </w:rPr>
        <w:t xml:space="preserve">  </w:t>
      </w:r>
    </w:p>
    <w:p w:rsidR="00E54018" w:rsidRPr="00E54018" w:rsidRDefault="00E54018" w:rsidP="001C2020">
      <w:pPr>
        <w:bidi/>
        <w:rPr>
          <w:b/>
          <w:bCs/>
          <w:sz w:val="28"/>
          <w:szCs w:val="28"/>
          <w:rtl/>
          <w:lang w:bidi="ar-OM"/>
        </w:rPr>
      </w:pPr>
    </w:p>
    <w:sectPr w:rsidR="00E54018" w:rsidRPr="00E540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074FE8"/>
    <w:multiLevelType w:val="hybridMultilevel"/>
    <w:tmpl w:val="5F221154"/>
    <w:lvl w:ilvl="0" w:tplc="100C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11F"/>
    <w:rsid w:val="00004206"/>
    <w:rsid w:val="00033F60"/>
    <w:rsid w:val="00061DE2"/>
    <w:rsid w:val="000710F9"/>
    <w:rsid w:val="00082EBA"/>
    <w:rsid w:val="00086702"/>
    <w:rsid w:val="000A5291"/>
    <w:rsid w:val="001471C9"/>
    <w:rsid w:val="00191D3A"/>
    <w:rsid w:val="001921FD"/>
    <w:rsid w:val="001C2020"/>
    <w:rsid w:val="001D2BED"/>
    <w:rsid w:val="001F2605"/>
    <w:rsid w:val="001F5E7C"/>
    <w:rsid w:val="002010D2"/>
    <w:rsid w:val="0020757D"/>
    <w:rsid w:val="00212DBE"/>
    <w:rsid w:val="002271A0"/>
    <w:rsid w:val="00231BA6"/>
    <w:rsid w:val="002504BD"/>
    <w:rsid w:val="002706ED"/>
    <w:rsid w:val="002A10C1"/>
    <w:rsid w:val="002E7697"/>
    <w:rsid w:val="00386E4D"/>
    <w:rsid w:val="003907CD"/>
    <w:rsid w:val="00403982"/>
    <w:rsid w:val="004360B5"/>
    <w:rsid w:val="004420DF"/>
    <w:rsid w:val="00593070"/>
    <w:rsid w:val="00593196"/>
    <w:rsid w:val="00645F71"/>
    <w:rsid w:val="00654BE5"/>
    <w:rsid w:val="006558CF"/>
    <w:rsid w:val="0066401B"/>
    <w:rsid w:val="00691DDD"/>
    <w:rsid w:val="006B7F34"/>
    <w:rsid w:val="006F0AA2"/>
    <w:rsid w:val="007071A9"/>
    <w:rsid w:val="00783821"/>
    <w:rsid w:val="007B223B"/>
    <w:rsid w:val="007B4284"/>
    <w:rsid w:val="007E5134"/>
    <w:rsid w:val="007F0406"/>
    <w:rsid w:val="007F1A1F"/>
    <w:rsid w:val="007F3D45"/>
    <w:rsid w:val="00822F50"/>
    <w:rsid w:val="00840327"/>
    <w:rsid w:val="008414F7"/>
    <w:rsid w:val="00844E31"/>
    <w:rsid w:val="008522F9"/>
    <w:rsid w:val="008623B1"/>
    <w:rsid w:val="00864816"/>
    <w:rsid w:val="008A311F"/>
    <w:rsid w:val="008D1068"/>
    <w:rsid w:val="008D6F89"/>
    <w:rsid w:val="0095580D"/>
    <w:rsid w:val="009804F0"/>
    <w:rsid w:val="0099335D"/>
    <w:rsid w:val="009A6E6A"/>
    <w:rsid w:val="009E47AA"/>
    <w:rsid w:val="009F59B4"/>
    <w:rsid w:val="00A30537"/>
    <w:rsid w:val="00A52237"/>
    <w:rsid w:val="00AB2F61"/>
    <w:rsid w:val="00AD1068"/>
    <w:rsid w:val="00AD34F1"/>
    <w:rsid w:val="00AE357A"/>
    <w:rsid w:val="00B01E08"/>
    <w:rsid w:val="00BB068B"/>
    <w:rsid w:val="00BE1460"/>
    <w:rsid w:val="00C178FE"/>
    <w:rsid w:val="00C46F86"/>
    <w:rsid w:val="00C52E77"/>
    <w:rsid w:val="00C70D77"/>
    <w:rsid w:val="00C85AA9"/>
    <w:rsid w:val="00CE2D3E"/>
    <w:rsid w:val="00D1011B"/>
    <w:rsid w:val="00D51F38"/>
    <w:rsid w:val="00D66F0A"/>
    <w:rsid w:val="00D82079"/>
    <w:rsid w:val="00DD6BFF"/>
    <w:rsid w:val="00DF6541"/>
    <w:rsid w:val="00E41A44"/>
    <w:rsid w:val="00E54018"/>
    <w:rsid w:val="00E723E9"/>
    <w:rsid w:val="00E844B6"/>
    <w:rsid w:val="00EC3F9B"/>
    <w:rsid w:val="00FA4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D77"/>
  </w:style>
  <w:style w:type="paragraph" w:styleId="Heading1">
    <w:name w:val="heading 1"/>
    <w:basedOn w:val="Normal"/>
    <w:next w:val="Normal"/>
    <w:link w:val="Heading1Char"/>
    <w:uiPriority w:val="9"/>
    <w:qFormat/>
    <w:rsid w:val="00C52E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52E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52E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52E7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52E7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2E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52E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52E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C52E7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C52E7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NoSpacing">
    <w:name w:val="No Spacing"/>
    <w:uiPriority w:val="1"/>
    <w:qFormat/>
    <w:rsid w:val="00C52E7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F1A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D77"/>
  </w:style>
  <w:style w:type="paragraph" w:styleId="Heading1">
    <w:name w:val="heading 1"/>
    <w:basedOn w:val="Normal"/>
    <w:next w:val="Normal"/>
    <w:link w:val="Heading1Char"/>
    <w:uiPriority w:val="9"/>
    <w:qFormat/>
    <w:rsid w:val="00C52E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52E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52E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52E7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52E7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2E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52E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52E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C52E7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C52E7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NoSpacing">
    <w:name w:val="No Spacing"/>
    <w:uiPriority w:val="1"/>
    <w:qFormat/>
    <w:rsid w:val="00C52E7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F1A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722EB65-6842-4930-84F6-D828447B7303}"/>
</file>

<file path=customXml/itemProps2.xml><?xml version="1.0" encoding="utf-8"?>
<ds:datastoreItem xmlns:ds="http://schemas.openxmlformats.org/officeDocument/2006/customXml" ds:itemID="{A72052E8-B268-47DB-9B84-EF6DE9FDEAD2}"/>
</file>

<file path=customXml/itemProps3.xml><?xml version="1.0" encoding="utf-8"?>
<ds:datastoreItem xmlns:ds="http://schemas.openxmlformats.org/officeDocument/2006/customXml" ds:itemID="{25A17216-8161-45C5-AA82-577BC0D426C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144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oman</dc:creator>
  <cp:lastModifiedBy>oman</cp:lastModifiedBy>
  <cp:revision>6</cp:revision>
  <cp:lastPrinted>2022-01-12T12:31:00Z</cp:lastPrinted>
  <dcterms:created xsi:type="dcterms:W3CDTF">2022-01-12T11:36:00Z</dcterms:created>
  <dcterms:modified xsi:type="dcterms:W3CDTF">2022-01-17T12:52:00Z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