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CE784" w14:textId="4ED67664" w:rsidR="00436757" w:rsidRDefault="00436757" w:rsidP="00436757">
      <w:pPr>
        <w:spacing w:after="0" w:line="276" w:lineRule="auto"/>
        <w:rPr>
          <w:rFonts w:ascii="Verdana" w:eastAsia="Calibri" w:hAnsi="Verdana" w:cs="Times New Roman"/>
          <w:b/>
          <w:sz w:val="32"/>
          <w:szCs w:val="32"/>
        </w:rPr>
      </w:pPr>
      <w:r>
        <w:rPr>
          <w:rFonts w:ascii="Verdana" w:eastAsia="Calibri" w:hAnsi="Verdana" w:cs="Times New Roman"/>
          <w:b/>
          <w:sz w:val="32"/>
          <w:szCs w:val="32"/>
        </w:rPr>
        <w:t>Universal Periodic Review 40 – Togo</w:t>
      </w:r>
    </w:p>
    <w:p w14:paraId="322A8381" w14:textId="77777777" w:rsidR="00436757" w:rsidRDefault="00436757" w:rsidP="00436757">
      <w:pPr>
        <w:pBdr>
          <w:bottom w:val="single" w:sz="4" w:space="1" w:color="auto"/>
        </w:pBdr>
        <w:spacing w:after="200" w:line="276" w:lineRule="auto"/>
        <w:rPr>
          <w:rFonts w:ascii="Verdana" w:eastAsia="MS Mincho" w:hAnsi="Verdana" w:cs="Times New Roman"/>
          <w:b/>
          <w:sz w:val="32"/>
          <w:szCs w:val="32"/>
        </w:rPr>
      </w:pPr>
    </w:p>
    <w:p w14:paraId="2403A975" w14:textId="77777777" w:rsidR="00436757" w:rsidRDefault="00436757" w:rsidP="00436757">
      <w:pPr>
        <w:spacing w:after="200" w:line="276" w:lineRule="auto"/>
        <w:rPr>
          <w:rFonts w:ascii="Verdana" w:eastAsia="MS Mincho" w:hAnsi="Verdana" w:cs="Times New Roman"/>
          <w:sz w:val="32"/>
          <w:szCs w:val="32"/>
        </w:rPr>
      </w:pPr>
      <w:r>
        <w:rPr>
          <w:rFonts w:ascii="Verdana" w:eastAsia="MS Mincho" w:hAnsi="Verdana" w:cs="Times New Roman"/>
          <w:b/>
          <w:sz w:val="32"/>
          <w:szCs w:val="32"/>
        </w:rPr>
        <w:t>Statement by the Kingdom of the Netherlands</w:t>
      </w:r>
    </w:p>
    <w:p w14:paraId="24C4B654" w14:textId="402B4059" w:rsidR="00401E44" w:rsidRPr="00C31F01" w:rsidRDefault="00436757" w:rsidP="00C31F01">
      <w:pPr>
        <w:spacing w:after="200" w:line="360" w:lineRule="auto"/>
        <w:rPr>
          <w:rFonts w:ascii="Verdana" w:eastAsia="MS Mincho" w:hAnsi="Verdana" w:cs="Times New Roman"/>
          <w:sz w:val="26"/>
          <w:szCs w:val="26"/>
        </w:rPr>
      </w:pPr>
      <w:r w:rsidRPr="00C31F01">
        <w:rPr>
          <w:rFonts w:ascii="Verdana" w:eastAsia="MS Mincho" w:hAnsi="Verdana" w:cs="Times New Roman"/>
          <w:sz w:val="26"/>
          <w:szCs w:val="26"/>
        </w:rPr>
        <w:t xml:space="preserve">The </w:t>
      </w:r>
      <w:r w:rsidR="00704222" w:rsidRPr="00C31F01">
        <w:rPr>
          <w:rFonts w:ascii="Verdana" w:eastAsia="MS Mincho" w:hAnsi="Verdana" w:cs="Times New Roman"/>
          <w:sz w:val="26"/>
          <w:szCs w:val="26"/>
        </w:rPr>
        <w:t xml:space="preserve">Kingdom of the </w:t>
      </w:r>
      <w:r w:rsidRPr="00C31F01">
        <w:rPr>
          <w:rFonts w:ascii="Verdana" w:eastAsia="MS Mincho" w:hAnsi="Verdana" w:cs="Times New Roman"/>
          <w:sz w:val="26"/>
          <w:szCs w:val="26"/>
        </w:rPr>
        <w:t>Netherlands thanks the Government of Togo for its comprehensive report</w:t>
      </w:r>
      <w:r w:rsidR="00540BB9">
        <w:rPr>
          <w:rFonts w:ascii="Verdana" w:eastAsia="MS Mincho" w:hAnsi="Verdana" w:cs="Times New Roman"/>
          <w:sz w:val="26"/>
          <w:szCs w:val="26"/>
        </w:rPr>
        <w:t xml:space="preserve">. </w:t>
      </w:r>
    </w:p>
    <w:p w14:paraId="6F768DC0" w14:textId="4F015FFA" w:rsidR="00704222" w:rsidRPr="00C31F01" w:rsidRDefault="00540BB9" w:rsidP="00C31F01">
      <w:pPr>
        <w:spacing w:after="200" w:line="360" w:lineRule="auto"/>
        <w:rPr>
          <w:rFonts w:ascii="Verdana" w:eastAsia="MS Mincho" w:hAnsi="Verdana" w:cs="Times New Roman"/>
          <w:sz w:val="26"/>
          <w:szCs w:val="26"/>
        </w:rPr>
      </w:pPr>
      <w:r>
        <w:rPr>
          <w:rFonts w:ascii="Verdana" w:eastAsia="MS Mincho" w:hAnsi="Verdana" w:cs="Times New Roman"/>
          <w:sz w:val="26"/>
          <w:szCs w:val="26"/>
        </w:rPr>
        <w:t xml:space="preserve">We are </w:t>
      </w:r>
      <w:r w:rsidR="00401E44" w:rsidRPr="00C31F01">
        <w:rPr>
          <w:rFonts w:ascii="Verdana" w:eastAsia="MS Mincho" w:hAnsi="Verdana" w:cs="Times New Roman"/>
          <w:sz w:val="26"/>
          <w:szCs w:val="26"/>
          <w:lang w:val="en-US"/>
        </w:rPr>
        <w:t>concerned</w:t>
      </w:r>
      <w:r w:rsidR="00436757" w:rsidRPr="00C31F01">
        <w:rPr>
          <w:rFonts w:ascii="Verdana" w:eastAsia="MS Mincho" w:hAnsi="Verdana" w:cs="Times New Roman"/>
          <w:sz w:val="26"/>
          <w:szCs w:val="26"/>
          <w:lang w:val="en-US"/>
        </w:rPr>
        <w:t xml:space="preserve"> </w:t>
      </w:r>
      <w:r w:rsidR="007E1AA4" w:rsidRPr="00C31F01">
        <w:rPr>
          <w:rFonts w:ascii="Verdana" w:eastAsia="MS Mincho" w:hAnsi="Verdana" w:cs="Times New Roman"/>
          <w:sz w:val="26"/>
          <w:szCs w:val="26"/>
          <w:lang w:val="en-US"/>
        </w:rPr>
        <w:t>about</w:t>
      </w:r>
      <w:r w:rsidR="007E0E50" w:rsidRPr="00C31F01">
        <w:rPr>
          <w:rFonts w:ascii="Verdana" w:eastAsia="MS Mincho" w:hAnsi="Verdana" w:cs="Times New Roman"/>
          <w:sz w:val="26"/>
          <w:szCs w:val="26"/>
          <w:lang w:val="en-US"/>
        </w:rPr>
        <w:t xml:space="preserve"> </w:t>
      </w:r>
      <w:r w:rsidR="00704222" w:rsidRPr="00C31F01">
        <w:rPr>
          <w:rFonts w:ascii="Verdana" w:eastAsia="MS Mincho" w:hAnsi="Verdana"/>
          <w:sz w:val="26"/>
          <w:szCs w:val="26"/>
          <w:lang w:val="en-US"/>
        </w:rPr>
        <w:t>reports of a</w:t>
      </w:r>
      <w:r w:rsidR="00704222" w:rsidRPr="00C31F01">
        <w:rPr>
          <w:rFonts w:ascii="Verdana" w:hAnsi="Verdana"/>
          <w:sz w:val="26"/>
          <w:szCs w:val="26"/>
          <w:lang w:val="en-US"/>
        </w:rPr>
        <w:t>cts of torture, ill-treatment and excessive use of force by some defense and security forces, such as during</w:t>
      </w:r>
      <w:r w:rsidR="00FE4108">
        <w:rPr>
          <w:rFonts w:ascii="Verdana" w:hAnsi="Verdana"/>
          <w:sz w:val="26"/>
          <w:szCs w:val="26"/>
          <w:lang w:val="en-US"/>
        </w:rPr>
        <w:t xml:space="preserve"> widespread</w:t>
      </w:r>
      <w:r w:rsidR="00704222" w:rsidRPr="00C31F01">
        <w:rPr>
          <w:rFonts w:ascii="Verdana" w:hAnsi="Verdana"/>
          <w:sz w:val="26"/>
          <w:szCs w:val="26"/>
          <w:lang w:val="en-US"/>
        </w:rPr>
        <w:t xml:space="preserve"> demonstrations by opposition political parties and civil society</w:t>
      </w:r>
      <w:r>
        <w:rPr>
          <w:rFonts w:ascii="Verdana" w:hAnsi="Verdana"/>
          <w:sz w:val="26"/>
          <w:szCs w:val="26"/>
          <w:lang w:val="en-US"/>
        </w:rPr>
        <w:t>,</w:t>
      </w:r>
      <w:r w:rsidR="00FE4108" w:rsidRPr="00FE4108">
        <w:rPr>
          <w:rFonts w:ascii="Verdana" w:hAnsi="Verdana"/>
          <w:sz w:val="26"/>
          <w:szCs w:val="26"/>
          <w:lang w:val="en-US"/>
        </w:rPr>
        <w:t xml:space="preserve"> </w:t>
      </w:r>
      <w:r w:rsidR="00FE4108">
        <w:rPr>
          <w:rFonts w:ascii="Verdana" w:hAnsi="Verdana"/>
          <w:sz w:val="26"/>
          <w:szCs w:val="26"/>
          <w:lang w:val="en-US"/>
        </w:rPr>
        <w:t xml:space="preserve">and during </w:t>
      </w:r>
      <w:r>
        <w:rPr>
          <w:rFonts w:ascii="Verdana" w:hAnsi="Verdana"/>
          <w:sz w:val="26"/>
          <w:szCs w:val="26"/>
          <w:lang w:val="en-US"/>
        </w:rPr>
        <w:t>demonstrations in reaction to</w:t>
      </w:r>
      <w:r w:rsidR="00FE4108">
        <w:rPr>
          <w:rFonts w:ascii="Verdana" w:hAnsi="Verdana"/>
          <w:sz w:val="26"/>
          <w:szCs w:val="26"/>
          <w:lang w:val="en-US"/>
        </w:rPr>
        <w:t xml:space="preserve"> the COVID-19 measures</w:t>
      </w:r>
      <w:r w:rsidR="00704222" w:rsidRPr="00C31F01">
        <w:rPr>
          <w:rFonts w:ascii="Verdana" w:hAnsi="Verdana"/>
          <w:sz w:val="26"/>
          <w:szCs w:val="26"/>
          <w:lang w:val="en-US"/>
        </w:rPr>
        <w:t xml:space="preserve">. </w:t>
      </w:r>
      <w:r w:rsidR="00401E44" w:rsidRPr="00C31F01">
        <w:rPr>
          <w:rFonts w:ascii="Verdana" w:eastAsia="MS Mincho" w:hAnsi="Verdana" w:cs="Times New Roman"/>
          <w:sz w:val="26"/>
          <w:szCs w:val="26"/>
        </w:rPr>
        <w:t xml:space="preserve">In this regard, we welcome the adoption of a law on the protection of human rights defenders. We note with concern, however, that </w:t>
      </w:r>
      <w:r w:rsidR="00F74AA1" w:rsidRPr="00C31F01">
        <w:rPr>
          <w:rFonts w:ascii="Verdana" w:eastAsia="MS Mincho" w:hAnsi="Verdana" w:cs="Times New Roman"/>
          <w:sz w:val="26"/>
          <w:szCs w:val="26"/>
        </w:rPr>
        <w:t>the revised criminal code of 2015 and other</w:t>
      </w:r>
      <w:r w:rsidR="00401E44" w:rsidRPr="00C31F01">
        <w:rPr>
          <w:rFonts w:ascii="Verdana" w:eastAsia="MS Mincho" w:hAnsi="Verdana" w:cs="Times New Roman"/>
          <w:sz w:val="26"/>
          <w:szCs w:val="26"/>
        </w:rPr>
        <w:t xml:space="preserve"> existing laws, policies and regulations continue to restrict freedom of </w:t>
      </w:r>
      <w:r w:rsidR="00BF0C89" w:rsidRPr="00C31F01">
        <w:rPr>
          <w:rFonts w:ascii="Verdana" w:eastAsia="MS Mincho" w:hAnsi="Verdana" w:cs="Times New Roman"/>
          <w:sz w:val="26"/>
          <w:szCs w:val="26"/>
        </w:rPr>
        <w:t>assembly</w:t>
      </w:r>
      <w:r w:rsidR="00401E44" w:rsidRPr="00C31F01">
        <w:rPr>
          <w:rFonts w:ascii="Verdana" w:eastAsia="MS Mincho" w:hAnsi="Verdana" w:cs="Times New Roman"/>
          <w:sz w:val="26"/>
          <w:szCs w:val="26"/>
        </w:rPr>
        <w:t xml:space="preserve"> and curtail dissent. </w:t>
      </w:r>
    </w:p>
    <w:p w14:paraId="6FC9A4EA" w14:textId="14495B55" w:rsidR="00436757" w:rsidRPr="00C31F01" w:rsidRDefault="00540BB9" w:rsidP="00C31F01">
      <w:pPr>
        <w:spacing w:after="200" w:line="360" w:lineRule="auto"/>
        <w:rPr>
          <w:rFonts w:ascii="Verdana" w:eastAsia="MS Mincho" w:hAnsi="Verdana" w:cs="Times New Roman"/>
          <w:sz w:val="26"/>
          <w:szCs w:val="26"/>
        </w:rPr>
      </w:pPr>
      <w:r>
        <w:rPr>
          <w:rFonts w:ascii="Verdana" w:eastAsia="MS Mincho" w:hAnsi="Verdana" w:cs="Times New Roman"/>
          <w:sz w:val="26"/>
          <w:szCs w:val="26"/>
        </w:rPr>
        <w:t>We therefore recommend</w:t>
      </w:r>
      <w:r w:rsidR="00436757" w:rsidRPr="00C31F01">
        <w:rPr>
          <w:rFonts w:ascii="Verdana" w:eastAsia="MS Mincho" w:hAnsi="Verdana" w:cs="Times New Roman"/>
          <w:sz w:val="26"/>
          <w:szCs w:val="26"/>
        </w:rPr>
        <w:t xml:space="preserve"> the government</w:t>
      </w:r>
      <w:r w:rsidR="00BF0C89" w:rsidRPr="00C31F01">
        <w:rPr>
          <w:rFonts w:ascii="Verdana" w:eastAsia="MS Mincho" w:hAnsi="Verdana" w:cs="Times New Roman"/>
          <w:sz w:val="26"/>
          <w:szCs w:val="26"/>
        </w:rPr>
        <w:t xml:space="preserve"> to</w:t>
      </w:r>
      <w:r w:rsidR="00436757" w:rsidRPr="00C31F01">
        <w:rPr>
          <w:rFonts w:ascii="Verdana" w:eastAsia="MS Mincho" w:hAnsi="Verdana" w:cs="Times New Roman"/>
          <w:sz w:val="26"/>
          <w:szCs w:val="26"/>
        </w:rPr>
        <w:t xml:space="preserve">: </w:t>
      </w:r>
    </w:p>
    <w:p w14:paraId="3ED51BB9" w14:textId="4FBF2D44" w:rsidR="00704222" w:rsidRPr="00C31F01" w:rsidRDefault="00BF0C89" w:rsidP="00C31F01">
      <w:pPr>
        <w:pStyle w:val="NormalWeb"/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r w:rsidRPr="00C31F01">
        <w:rPr>
          <w:rFonts w:ascii="Verdana" w:hAnsi="Verdana"/>
          <w:sz w:val="26"/>
          <w:szCs w:val="26"/>
          <w:lang w:val="en-US"/>
        </w:rPr>
        <w:t xml:space="preserve">Amend laws </w:t>
      </w:r>
      <w:r w:rsidR="00540BB9">
        <w:rPr>
          <w:rFonts w:ascii="Verdana" w:hAnsi="Verdana"/>
          <w:sz w:val="26"/>
          <w:szCs w:val="26"/>
          <w:lang w:val="en-US"/>
        </w:rPr>
        <w:t>that</w:t>
      </w:r>
      <w:bookmarkStart w:id="0" w:name="_GoBack"/>
      <w:bookmarkEnd w:id="0"/>
      <w:r w:rsidRPr="00C31F01">
        <w:rPr>
          <w:rFonts w:ascii="Verdana" w:hAnsi="Verdana"/>
          <w:sz w:val="26"/>
          <w:szCs w:val="26"/>
          <w:lang w:val="en-US"/>
        </w:rPr>
        <w:t xml:space="preserve"> </w:t>
      </w:r>
      <w:r w:rsidR="000454CA">
        <w:rPr>
          <w:rFonts w:ascii="Verdana" w:hAnsi="Verdana"/>
          <w:sz w:val="26"/>
          <w:szCs w:val="26"/>
          <w:lang w:val="en-US"/>
        </w:rPr>
        <w:t>restrict</w:t>
      </w:r>
      <w:r w:rsidR="000454CA" w:rsidRPr="00C31F01">
        <w:rPr>
          <w:rFonts w:ascii="Verdana" w:hAnsi="Verdana"/>
          <w:sz w:val="26"/>
          <w:szCs w:val="26"/>
          <w:lang w:val="en-US"/>
        </w:rPr>
        <w:t xml:space="preserve"> </w:t>
      </w:r>
      <w:r w:rsidRPr="00C31F01">
        <w:rPr>
          <w:rFonts w:ascii="Verdana" w:hAnsi="Verdana"/>
          <w:sz w:val="26"/>
          <w:szCs w:val="26"/>
          <w:lang w:val="en-US"/>
        </w:rPr>
        <w:t xml:space="preserve">the right to freedom of peaceful assembly, such as the Criminal Code and Law N° 2011–010 on freedom of assembly and public and peaceful demonstrations, </w:t>
      </w:r>
      <w:r w:rsidR="000454CA">
        <w:rPr>
          <w:rFonts w:ascii="Verdana" w:hAnsi="Verdana"/>
          <w:sz w:val="26"/>
          <w:szCs w:val="26"/>
          <w:lang w:val="en-US"/>
        </w:rPr>
        <w:t xml:space="preserve">and </w:t>
      </w:r>
      <w:r w:rsidRPr="00C31F01">
        <w:rPr>
          <w:rFonts w:ascii="Verdana" w:hAnsi="Verdana"/>
          <w:sz w:val="26"/>
          <w:szCs w:val="26"/>
          <w:lang w:val="en-US"/>
        </w:rPr>
        <w:t>to bring them in line with international and regional human rights standards, including by removing provisions that criminalize the organization of and participation in peaceful demonstrations;</w:t>
      </w:r>
      <w:r w:rsidR="00704222" w:rsidRPr="00C31F01">
        <w:rPr>
          <w:sz w:val="26"/>
          <w:szCs w:val="26"/>
          <w:lang w:val="en-US"/>
        </w:rPr>
        <w:br/>
      </w:r>
    </w:p>
    <w:p w14:paraId="389B7B21" w14:textId="22CDF31B" w:rsidR="000649CB" w:rsidRPr="000454CA" w:rsidRDefault="007E1AA4" w:rsidP="00C31F01">
      <w:pPr>
        <w:numPr>
          <w:ilvl w:val="0"/>
          <w:numId w:val="1"/>
        </w:numPr>
        <w:spacing w:after="200" w:line="360" w:lineRule="auto"/>
        <w:rPr>
          <w:rFonts w:ascii="Verdana" w:eastAsia="MS Mincho" w:hAnsi="Verdana" w:cs="Times New Roman"/>
          <w:sz w:val="26"/>
          <w:szCs w:val="26"/>
          <w:lang w:val="en"/>
        </w:rPr>
      </w:pPr>
      <w:r w:rsidRPr="00C31F01">
        <w:rPr>
          <w:rFonts w:ascii="Verdana" w:hAnsi="Verdana"/>
          <w:sz w:val="26"/>
          <w:szCs w:val="26"/>
        </w:rPr>
        <w:t xml:space="preserve">Promptly, thoroughly and impartially investigate all allegations of arbitrary arrest and detention, intimidation, threats, harassment and attacks against human rights defenders, </w:t>
      </w:r>
      <w:r w:rsidRPr="00C31F01">
        <w:rPr>
          <w:rFonts w:ascii="Verdana" w:hAnsi="Verdana"/>
          <w:sz w:val="26"/>
          <w:szCs w:val="26"/>
        </w:rPr>
        <w:lastRenderedPageBreak/>
        <w:t xml:space="preserve">journalists or anyone expressing a dissenting opinion, and bring </w:t>
      </w:r>
      <w:r w:rsidR="000454CA">
        <w:rPr>
          <w:rFonts w:ascii="Verdana" w:hAnsi="Verdana"/>
          <w:sz w:val="26"/>
          <w:szCs w:val="26"/>
        </w:rPr>
        <w:t xml:space="preserve">perpetrators </w:t>
      </w:r>
      <w:r w:rsidRPr="00C31F01">
        <w:rPr>
          <w:rFonts w:ascii="Verdana" w:hAnsi="Verdana"/>
          <w:sz w:val="26"/>
          <w:szCs w:val="26"/>
        </w:rPr>
        <w:t>to justice.</w:t>
      </w:r>
    </w:p>
    <w:p w14:paraId="146E2199" w14:textId="6879625E" w:rsidR="000454CA" w:rsidRPr="00C31F01" w:rsidRDefault="000454CA" w:rsidP="000454CA">
      <w:pPr>
        <w:spacing w:after="200" w:line="360" w:lineRule="auto"/>
        <w:rPr>
          <w:rFonts w:ascii="Verdana" w:eastAsia="MS Mincho" w:hAnsi="Verdana" w:cs="Times New Roman"/>
          <w:sz w:val="26"/>
          <w:szCs w:val="26"/>
          <w:lang w:val="en"/>
        </w:rPr>
      </w:pPr>
      <w:r>
        <w:rPr>
          <w:rFonts w:ascii="Verdana" w:eastAsia="MS Mincho" w:hAnsi="Verdana" w:cs="Times New Roman"/>
          <w:sz w:val="26"/>
          <w:szCs w:val="26"/>
          <w:lang w:val="en"/>
        </w:rPr>
        <w:t>Thank you.</w:t>
      </w:r>
    </w:p>
    <w:sectPr w:rsidR="000454CA" w:rsidRPr="00C31F01" w:rsidSect="00746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74DB"/>
    <w:multiLevelType w:val="hybridMultilevel"/>
    <w:tmpl w:val="89F62EA8"/>
    <w:lvl w:ilvl="0" w:tplc="CA886E30">
      <w:start w:val="1"/>
      <w:numFmt w:val="decimal"/>
      <w:lvlText w:val="%1."/>
      <w:lvlJc w:val="left"/>
      <w:pPr>
        <w:ind w:left="720" w:hanging="720"/>
      </w:pPr>
      <w:rPr>
        <w:rFonts w:cs="Calibri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57"/>
    <w:rsid w:val="000454CA"/>
    <w:rsid w:val="000649CB"/>
    <w:rsid w:val="000A1C11"/>
    <w:rsid w:val="00102D9B"/>
    <w:rsid w:val="00401E44"/>
    <w:rsid w:val="00436757"/>
    <w:rsid w:val="004B32F3"/>
    <w:rsid w:val="004D50CF"/>
    <w:rsid w:val="00540BB9"/>
    <w:rsid w:val="0061742F"/>
    <w:rsid w:val="006753D4"/>
    <w:rsid w:val="00704222"/>
    <w:rsid w:val="00746C36"/>
    <w:rsid w:val="00796B38"/>
    <w:rsid w:val="007E0E50"/>
    <w:rsid w:val="007E1AA4"/>
    <w:rsid w:val="007F30CC"/>
    <w:rsid w:val="008B2350"/>
    <w:rsid w:val="0092663C"/>
    <w:rsid w:val="00935F5F"/>
    <w:rsid w:val="009E2A1B"/>
    <w:rsid w:val="00A820B3"/>
    <w:rsid w:val="00B40A48"/>
    <w:rsid w:val="00B444EE"/>
    <w:rsid w:val="00BF0C89"/>
    <w:rsid w:val="00C31F01"/>
    <w:rsid w:val="00D457DE"/>
    <w:rsid w:val="00D763AE"/>
    <w:rsid w:val="00DF2415"/>
    <w:rsid w:val="00E60578"/>
    <w:rsid w:val="00EC7B11"/>
    <w:rsid w:val="00F74A81"/>
    <w:rsid w:val="00F74AA1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E164"/>
  <w15:chartTrackingRefBased/>
  <w15:docId w15:val="{9BEE94ED-7679-4AFE-8810-9779C5FD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45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79979-BC86-4AD5-B675-4BB9F3A26FB6}"/>
</file>

<file path=customXml/itemProps2.xml><?xml version="1.0" encoding="utf-8"?>
<ds:datastoreItem xmlns:ds="http://schemas.openxmlformats.org/officeDocument/2006/customXml" ds:itemID="{7DF22865-1DB7-41DD-8F7A-0C44BA8AC258}"/>
</file>

<file path=customXml/itemProps3.xml><?xml version="1.0" encoding="utf-8"?>
<ds:datastoreItem xmlns:ds="http://schemas.openxmlformats.org/officeDocument/2006/customXml" ds:itemID="{FFEE0C7A-B5A8-4D80-AF18-06A1499CD302}"/>
</file>

<file path=customXml/itemProps4.xml><?xml version="1.0" encoding="utf-8"?>
<ds:datastoreItem xmlns:ds="http://schemas.openxmlformats.org/officeDocument/2006/customXml" ds:itemID="{BC01B118-D5F9-496E-AAF0-9C0075897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Nijssen</dc:creator>
  <cp:keywords/>
  <dc:description/>
  <cp:lastModifiedBy>Drost, Daniëlle</cp:lastModifiedBy>
  <cp:revision>2</cp:revision>
  <dcterms:created xsi:type="dcterms:W3CDTF">2022-01-21T15:32:00Z</dcterms:created>
  <dcterms:modified xsi:type="dcterms:W3CDTF">2022-01-21T15:32:00Z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