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7A915" w14:textId="77777777" w:rsidR="0082743A" w:rsidRDefault="0082743A" w:rsidP="0082743A">
      <w:pPr>
        <w:spacing w:line="360" w:lineRule="auto"/>
        <w:rPr>
          <w:rFonts w:ascii="Verdana" w:hAnsi="Verdana"/>
          <w:color w:val="000000"/>
          <w:lang w:val="en-US"/>
        </w:rPr>
      </w:pPr>
      <w:bookmarkStart w:id="0" w:name="_GoBack"/>
      <w:bookmarkEnd w:id="0"/>
      <w:r>
        <w:rPr>
          <w:rFonts w:ascii="Verdana" w:hAnsi="Verdana"/>
          <w:b/>
          <w:bCs/>
          <w:color w:val="000000"/>
          <w:lang w:val="en-US"/>
        </w:rPr>
        <w:t>Universal Periodic Review 40 – Syrian Arab Republic</w:t>
      </w:r>
    </w:p>
    <w:p w14:paraId="4AFE78C6" w14:textId="275057C5" w:rsidR="0082743A" w:rsidRDefault="0082743A" w:rsidP="0082743A">
      <w:pPr>
        <w:pBdr>
          <w:bottom w:val="single" w:sz="12" w:space="1" w:color="auto"/>
        </w:pBdr>
        <w:spacing w:line="360" w:lineRule="auto"/>
        <w:rPr>
          <w:rFonts w:ascii="Verdana" w:hAnsi="Verdana"/>
          <w:color w:val="000000"/>
          <w:lang w:val="en-US"/>
        </w:rPr>
      </w:pPr>
      <w:r>
        <w:rPr>
          <w:rFonts w:ascii="Verdana" w:hAnsi="Verdana"/>
          <w:b/>
          <w:bCs/>
          <w:color w:val="000000"/>
          <w:lang w:val="en-US"/>
        </w:rPr>
        <w:t>Statement by the Kingdom of the Netherlands</w:t>
      </w:r>
      <w:r>
        <w:rPr>
          <w:rFonts w:ascii="Verdana" w:hAnsi="Verdana"/>
          <w:color w:val="000000"/>
          <w:lang w:val="en-US"/>
        </w:rPr>
        <w:t xml:space="preserve"> </w:t>
      </w:r>
    </w:p>
    <w:p w14:paraId="223F7426" w14:textId="488338E4" w:rsidR="00B46C8D" w:rsidRDefault="00B46C8D" w:rsidP="0082743A">
      <w:pPr>
        <w:spacing w:line="360" w:lineRule="auto"/>
        <w:rPr>
          <w:rFonts w:ascii="Verdana" w:hAnsi="Verdana"/>
          <w:iCs/>
          <w:color w:val="000000"/>
          <w:lang w:val="en-US"/>
        </w:rPr>
      </w:pPr>
    </w:p>
    <w:p w14:paraId="1F6C1E5F" w14:textId="682DC141" w:rsidR="0082743A" w:rsidRPr="00B46C8D" w:rsidRDefault="0082743A" w:rsidP="0082743A">
      <w:pPr>
        <w:spacing w:line="360" w:lineRule="auto"/>
        <w:jc w:val="both"/>
        <w:rPr>
          <w:rFonts w:ascii="Verdana" w:hAnsi="Verdana"/>
          <w:color w:val="000000"/>
          <w:sz w:val="24"/>
          <w:szCs w:val="24"/>
          <w:lang w:val="en-US"/>
        </w:rPr>
      </w:pPr>
    </w:p>
    <w:p w14:paraId="11D5DF35" w14:textId="77777777" w:rsidR="0082743A" w:rsidRPr="00B46C8D" w:rsidRDefault="0082743A" w:rsidP="0082743A">
      <w:pPr>
        <w:spacing w:line="360" w:lineRule="auto"/>
        <w:jc w:val="both"/>
        <w:rPr>
          <w:sz w:val="24"/>
          <w:szCs w:val="24"/>
          <w:lang w:val="en-GB"/>
        </w:rPr>
      </w:pPr>
      <w:r w:rsidRPr="00B46C8D">
        <w:rPr>
          <w:rFonts w:ascii="Verdana" w:hAnsi="Verdana"/>
          <w:color w:val="000000"/>
          <w:sz w:val="24"/>
          <w:szCs w:val="24"/>
          <w:lang w:val="en-US"/>
        </w:rPr>
        <w:t xml:space="preserve">The Kingdom of </w:t>
      </w:r>
      <w:r w:rsidRPr="00B46C8D">
        <w:rPr>
          <w:rFonts w:ascii="Verdana" w:hAnsi="Verdana"/>
          <w:color w:val="000000"/>
          <w:sz w:val="24"/>
          <w:szCs w:val="24"/>
          <w:lang w:val="en-GB"/>
        </w:rPr>
        <w:t>the Netherlands commends civil society organizations, human rights defenders, the Commission of Inquiry, IIIM and others who work tirelessly to protect human rights for the citizens of the Syrian Arab Republic and to take steps to end impunity.</w:t>
      </w:r>
    </w:p>
    <w:p w14:paraId="54E0ACAD" w14:textId="77777777" w:rsidR="0082743A" w:rsidRPr="00B46C8D" w:rsidRDefault="0082743A" w:rsidP="0082743A">
      <w:pPr>
        <w:spacing w:line="360" w:lineRule="auto"/>
        <w:jc w:val="both"/>
        <w:rPr>
          <w:color w:val="1F497D"/>
          <w:sz w:val="24"/>
          <w:szCs w:val="24"/>
          <w:lang w:val="en-GB"/>
        </w:rPr>
      </w:pPr>
    </w:p>
    <w:p w14:paraId="4A4D3A12" w14:textId="77777777" w:rsidR="0082743A" w:rsidRPr="00B46C8D" w:rsidRDefault="0082743A" w:rsidP="0082743A">
      <w:pPr>
        <w:spacing w:line="360" w:lineRule="auto"/>
        <w:jc w:val="both"/>
        <w:rPr>
          <w:rFonts w:ascii="Verdana" w:hAnsi="Verdana"/>
          <w:color w:val="000000"/>
          <w:sz w:val="24"/>
          <w:szCs w:val="24"/>
          <w:lang w:val="en-GB"/>
        </w:rPr>
      </w:pPr>
      <w:r w:rsidRPr="00B46C8D">
        <w:rPr>
          <w:rFonts w:ascii="Verdana" w:hAnsi="Verdana"/>
          <w:color w:val="000000"/>
          <w:sz w:val="24"/>
          <w:szCs w:val="24"/>
          <w:lang w:val="en-GB"/>
        </w:rPr>
        <w:t>The Netherlands is alarmed by the ongoing human rights violations and breaches of international humanitarian law by the Syrian Arab Republic.</w:t>
      </w:r>
    </w:p>
    <w:p w14:paraId="0FB99A7C" w14:textId="77777777" w:rsidR="0082743A" w:rsidRPr="00B46C8D" w:rsidRDefault="0082743A" w:rsidP="0082743A">
      <w:pPr>
        <w:spacing w:line="360" w:lineRule="auto"/>
        <w:jc w:val="both"/>
        <w:rPr>
          <w:color w:val="1F497D"/>
          <w:sz w:val="24"/>
          <w:szCs w:val="24"/>
          <w:lang w:val="en-GB"/>
        </w:rPr>
      </w:pPr>
    </w:p>
    <w:p w14:paraId="5E6847A2" w14:textId="75F1D38B" w:rsidR="0082743A" w:rsidRPr="00B46C8D" w:rsidRDefault="0082743A" w:rsidP="0082743A">
      <w:pPr>
        <w:spacing w:line="360" w:lineRule="auto"/>
        <w:jc w:val="both"/>
        <w:rPr>
          <w:rFonts w:ascii="Verdana" w:hAnsi="Verdana"/>
          <w:color w:val="000000"/>
          <w:sz w:val="24"/>
          <w:szCs w:val="24"/>
          <w:lang w:val="en-US"/>
        </w:rPr>
      </w:pPr>
      <w:r w:rsidRPr="00B46C8D">
        <w:rPr>
          <w:rFonts w:ascii="Verdana" w:hAnsi="Verdana"/>
          <w:color w:val="000000"/>
          <w:sz w:val="24"/>
          <w:szCs w:val="24"/>
          <w:lang w:val="en-US"/>
        </w:rPr>
        <w:t>The Netherlands recommends</w:t>
      </w:r>
      <w:r w:rsidR="00B46C8D" w:rsidRPr="00B46C8D">
        <w:rPr>
          <w:rFonts w:ascii="Verdana" w:hAnsi="Verdana"/>
          <w:color w:val="000000"/>
          <w:sz w:val="24"/>
          <w:szCs w:val="24"/>
          <w:lang w:val="en-US"/>
        </w:rPr>
        <w:t xml:space="preserve"> the Syrian Arab Republic</w:t>
      </w:r>
      <w:r w:rsidRPr="00B46C8D">
        <w:rPr>
          <w:rFonts w:ascii="Verdana" w:hAnsi="Verdana"/>
          <w:color w:val="000000"/>
          <w:sz w:val="24"/>
          <w:szCs w:val="24"/>
          <w:lang w:val="en-US"/>
        </w:rPr>
        <w:t>:</w:t>
      </w:r>
    </w:p>
    <w:p w14:paraId="619101B8" w14:textId="6662951E" w:rsidR="0082743A" w:rsidRPr="00B46C8D" w:rsidRDefault="00B46C8D" w:rsidP="00B46C8D">
      <w:pPr>
        <w:pStyle w:val="ListParagraph"/>
        <w:numPr>
          <w:ilvl w:val="0"/>
          <w:numId w:val="2"/>
        </w:numPr>
        <w:spacing w:line="360" w:lineRule="auto"/>
        <w:jc w:val="both"/>
        <w:rPr>
          <w:rFonts w:ascii="Verdana" w:hAnsi="Verdana"/>
          <w:color w:val="000000"/>
          <w:sz w:val="24"/>
          <w:szCs w:val="24"/>
          <w:lang w:val="en-GB"/>
        </w:rPr>
      </w:pPr>
      <w:r w:rsidRPr="00B46C8D">
        <w:rPr>
          <w:rFonts w:ascii="Verdana" w:hAnsi="Verdana"/>
          <w:color w:val="000000"/>
          <w:sz w:val="24"/>
          <w:szCs w:val="24"/>
          <w:lang w:val="en-GB"/>
        </w:rPr>
        <w:t>To</w:t>
      </w:r>
      <w:r w:rsidR="0082743A" w:rsidRPr="00B46C8D">
        <w:rPr>
          <w:rFonts w:ascii="Verdana" w:hAnsi="Verdana"/>
          <w:color w:val="000000"/>
          <w:sz w:val="24"/>
          <w:szCs w:val="24"/>
          <w:lang w:val="en-GB"/>
        </w:rPr>
        <w:t xml:space="preserve"> stop bombing its own civilian population and social infrastructure, contrary to international humanitarian law;</w:t>
      </w:r>
    </w:p>
    <w:p w14:paraId="12FBD0F4" w14:textId="273F7AB9" w:rsidR="0082743A" w:rsidRPr="00B46C8D" w:rsidRDefault="0082743A" w:rsidP="00B46C8D">
      <w:pPr>
        <w:pStyle w:val="ListParagraph"/>
        <w:numPr>
          <w:ilvl w:val="0"/>
          <w:numId w:val="2"/>
        </w:numPr>
        <w:spacing w:line="360" w:lineRule="auto"/>
        <w:jc w:val="both"/>
        <w:rPr>
          <w:rFonts w:ascii="Verdana" w:hAnsi="Verdana"/>
          <w:color w:val="000000"/>
          <w:sz w:val="24"/>
          <w:szCs w:val="24"/>
          <w:lang w:val="en-GB"/>
        </w:rPr>
      </w:pPr>
      <w:r w:rsidRPr="00B46C8D">
        <w:rPr>
          <w:rFonts w:ascii="Verdana" w:hAnsi="Verdana"/>
          <w:color w:val="000000"/>
          <w:sz w:val="24"/>
          <w:szCs w:val="24"/>
          <w:lang w:val="en-GB"/>
        </w:rPr>
        <w:t>Stop the sieges of Syrian cities and towns, including Idlib and Daraa, in breach of international humanitarian law. Humanitarian access must be immediately ensured to the Syrian people in need;</w:t>
      </w:r>
    </w:p>
    <w:p w14:paraId="618BE3B3" w14:textId="31092997" w:rsidR="0082743A" w:rsidRPr="00B46C8D" w:rsidRDefault="0082743A" w:rsidP="00B46C8D">
      <w:pPr>
        <w:pStyle w:val="ListParagraph"/>
        <w:numPr>
          <w:ilvl w:val="0"/>
          <w:numId w:val="2"/>
        </w:numPr>
        <w:spacing w:line="360" w:lineRule="auto"/>
        <w:jc w:val="both"/>
        <w:rPr>
          <w:rFonts w:ascii="Verdana" w:hAnsi="Verdana"/>
          <w:color w:val="000000"/>
          <w:sz w:val="24"/>
          <w:szCs w:val="24"/>
          <w:lang w:val="en-GB"/>
        </w:rPr>
      </w:pPr>
      <w:r w:rsidRPr="00B46C8D">
        <w:rPr>
          <w:rFonts w:ascii="Verdana" w:hAnsi="Verdana"/>
          <w:color w:val="000000"/>
          <w:sz w:val="24"/>
          <w:szCs w:val="24"/>
          <w:lang w:val="en-GB"/>
        </w:rPr>
        <w:t>Release all those who are arbitrarily detained or forcibly disappeared and put an end to torture and other cruel, inhuman or degrading treatment within its jurisdiction.</w:t>
      </w:r>
    </w:p>
    <w:p w14:paraId="4EAB39AC" w14:textId="77777777" w:rsidR="0082743A" w:rsidRPr="00B46C8D" w:rsidRDefault="0082743A" w:rsidP="0082743A">
      <w:pPr>
        <w:spacing w:line="360" w:lineRule="auto"/>
        <w:jc w:val="both"/>
        <w:rPr>
          <w:color w:val="1F497D"/>
          <w:sz w:val="24"/>
          <w:szCs w:val="24"/>
          <w:lang w:val="en-GB"/>
        </w:rPr>
      </w:pPr>
    </w:p>
    <w:p w14:paraId="19D047B0" w14:textId="77777777" w:rsidR="0082743A" w:rsidRPr="00B46C8D" w:rsidRDefault="0082743A" w:rsidP="0082743A">
      <w:pPr>
        <w:spacing w:line="360" w:lineRule="auto"/>
        <w:jc w:val="both"/>
        <w:rPr>
          <w:rFonts w:ascii="Verdana" w:hAnsi="Verdana"/>
          <w:color w:val="000000"/>
          <w:sz w:val="24"/>
          <w:szCs w:val="24"/>
          <w:lang w:val="en-GB"/>
        </w:rPr>
      </w:pPr>
      <w:r w:rsidRPr="00B46C8D">
        <w:rPr>
          <w:rFonts w:ascii="Verdana" w:hAnsi="Verdana"/>
          <w:color w:val="000000"/>
          <w:sz w:val="24"/>
          <w:szCs w:val="24"/>
          <w:lang w:val="en-GB"/>
        </w:rPr>
        <w:t xml:space="preserve">The Netherlands urges that the Syrian Arab Republic follows-up on all the recommendations it receives during this third UPR cycle. </w:t>
      </w:r>
    </w:p>
    <w:p w14:paraId="665AFA5C" w14:textId="77777777" w:rsidR="0082743A" w:rsidRPr="00B46C8D" w:rsidRDefault="0082743A" w:rsidP="0082743A">
      <w:pPr>
        <w:spacing w:line="360" w:lineRule="auto"/>
        <w:rPr>
          <w:color w:val="1F497D"/>
          <w:sz w:val="24"/>
          <w:szCs w:val="24"/>
          <w:lang w:val="en-GB"/>
        </w:rPr>
      </w:pPr>
    </w:p>
    <w:p w14:paraId="4B4389F1" w14:textId="3E5BC4C9" w:rsidR="0082743A" w:rsidRPr="00B46C8D" w:rsidRDefault="0082743A" w:rsidP="0082743A">
      <w:pPr>
        <w:spacing w:line="360" w:lineRule="auto"/>
        <w:rPr>
          <w:rFonts w:ascii="Verdana" w:hAnsi="Verdana"/>
          <w:color w:val="000000"/>
          <w:sz w:val="24"/>
          <w:szCs w:val="24"/>
          <w:lang w:val="en-GB"/>
        </w:rPr>
      </w:pPr>
      <w:r w:rsidRPr="00B46C8D">
        <w:rPr>
          <w:rFonts w:ascii="Verdana" w:hAnsi="Verdana"/>
          <w:color w:val="000000"/>
          <w:sz w:val="24"/>
          <w:szCs w:val="24"/>
          <w:lang w:val="en-GB"/>
        </w:rPr>
        <w:t xml:space="preserve">Thank you, </w:t>
      </w:r>
      <w:r w:rsidR="000A0661" w:rsidRPr="00B46C8D">
        <w:rPr>
          <w:rFonts w:ascii="Verdana" w:hAnsi="Verdana"/>
          <w:color w:val="000000"/>
          <w:sz w:val="24"/>
          <w:szCs w:val="24"/>
          <w:lang w:val="en-GB"/>
        </w:rPr>
        <w:t>M</w:t>
      </w:r>
      <w:r w:rsidR="000A0661">
        <w:rPr>
          <w:rFonts w:ascii="Verdana" w:hAnsi="Verdana"/>
          <w:color w:val="000000"/>
          <w:sz w:val="24"/>
          <w:szCs w:val="24"/>
          <w:lang w:val="en-GB"/>
        </w:rPr>
        <w:t>r</w:t>
      </w:r>
      <w:r w:rsidR="000A0661" w:rsidRPr="00B46C8D">
        <w:rPr>
          <w:rFonts w:ascii="Verdana" w:hAnsi="Verdana"/>
          <w:color w:val="000000"/>
          <w:sz w:val="24"/>
          <w:szCs w:val="24"/>
          <w:lang w:val="en-GB"/>
        </w:rPr>
        <w:t xml:space="preserve"> </w:t>
      </w:r>
      <w:r w:rsidRPr="00B46C8D">
        <w:rPr>
          <w:rFonts w:ascii="Verdana" w:hAnsi="Verdana"/>
          <w:color w:val="000000"/>
          <w:sz w:val="24"/>
          <w:szCs w:val="24"/>
          <w:lang w:val="en-GB"/>
        </w:rPr>
        <w:t>President.</w:t>
      </w:r>
    </w:p>
    <w:p w14:paraId="790FB951" w14:textId="77777777" w:rsidR="00895661" w:rsidRPr="00B902C5" w:rsidRDefault="00895661">
      <w:pPr>
        <w:rPr>
          <w:rFonts w:ascii="Verdana" w:hAnsi="Verdana"/>
          <w:sz w:val="18"/>
          <w:szCs w:val="18"/>
        </w:rPr>
      </w:pPr>
    </w:p>
    <w:sectPr w:rsidR="00895661" w:rsidRPr="00B902C5"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07BB1"/>
    <w:multiLevelType w:val="hybridMultilevel"/>
    <w:tmpl w:val="ECB467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F553C5E"/>
    <w:multiLevelType w:val="hybridMultilevel"/>
    <w:tmpl w:val="4B30C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3A"/>
    <w:rsid w:val="000A0661"/>
    <w:rsid w:val="00412C22"/>
    <w:rsid w:val="00735109"/>
    <w:rsid w:val="0082743A"/>
    <w:rsid w:val="00895661"/>
    <w:rsid w:val="00B46C8D"/>
    <w:rsid w:val="00B9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C6D0"/>
  <w15:chartTrackingRefBased/>
  <w15:docId w15:val="{C9C7CBDC-4088-4F48-813A-04638E25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3A"/>
    <w:pPr>
      <w:spacing w:after="0" w:line="240" w:lineRule="auto"/>
    </w:pPr>
    <w:rPr>
      <w:rFonts w:ascii="Calibri" w:hAnsi="Calibri" w:cs="Calibr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8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ADDEA-C7EB-4E19-BA1D-31DE6B94B7D1}"/>
</file>

<file path=customXml/itemProps2.xml><?xml version="1.0" encoding="utf-8"?>
<ds:datastoreItem xmlns:ds="http://schemas.openxmlformats.org/officeDocument/2006/customXml" ds:itemID="{9B072CF5-F216-4703-BD3D-A331DC61EB69}"/>
</file>

<file path=customXml/itemProps3.xml><?xml version="1.0" encoding="utf-8"?>
<ds:datastoreItem xmlns:ds="http://schemas.openxmlformats.org/officeDocument/2006/customXml" ds:itemID="{8FC4F510-B9B6-4E72-B04C-AD4F38152E48}"/>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Hoevenaars, Judith</dc:creator>
  <cp:keywords/>
  <dc:description/>
  <cp:lastModifiedBy>Sandell, Sabine</cp:lastModifiedBy>
  <cp:revision>2</cp:revision>
  <dcterms:created xsi:type="dcterms:W3CDTF">2022-01-19T15:22:00Z</dcterms:created>
  <dcterms:modified xsi:type="dcterms:W3CDTF">2022-01-19T15:22:00Z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Country">
    <vt:lpwstr>2;#Not applicable|ec01d90b-9d0f-4785-8785-e1ea615196bf</vt:lpwstr>
  </property>
  <property fmtid="{D5CDD505-2E9C-101B-9397-08002B2CF9AE}" pid="4" name="BZ_Classification">
    <vt:lpwstr>4;#UNCLASSIFIED|d92c6340-bc14-4cb2-a9a6-6deda93c493b;#25;#No marking|879e64ec-6597-483b-94db-f5f70afd7299</vt:lpwstr>
  </property>
  <property fmtid="{D5CDD505-2E9C-101B-9397-08002B2CF9AE}" pid="5" name="BZ_Forum">
    <vt:lpwstr>3;#UPR Info|1257cfc1-6a34-40f1-987c-b09af58486ba</vt:lpwstr>
  </property>
  <property fmtid="{D5CDD505-2E9C-101B-9397-08002B2CF9AE}" pid="6" name="BZ_Theme">
    <vt:lpwstr>1;#UN (non-implementation) general|00195dc6-ae3f-47a4-a1b1-71527c40ae42</vt:lpwstr>
  </property>
</Properties>
</file>