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FFAD" w14:textId="77777777" w:rsidR="00030C34" w:rsidRPr="009A4441" w:rsidRDefault="00030C34" w:rsidP="00030C3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</w:t>
      </w:r>
      <w:bookmarkStart w:id="0" w:name="_GoBack"/>
      <w:bookmarkEnd w:id="0"/>
      <w:r w:rsidRPr="009A4441">
        <w:rPr>
          <w:b/>
          <w:sz w:val="28"/>
          <w:szCs w:val="28"/>
        </w:rPr>
        <w:t>ited Kingdom of Great Britain &amp; Northern Ireland</w:t>
      </w:r>
    </w:p>
    <w:p w14:paraId="240059CE" w14:textId="77777777" w:rsidR="00030C34" w:rsidRPr="009A4441" w:rsidRDefault="00030C34" w:rsidP="00030C3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3C81F207" w14:textId="77777777" w:rsidR="00030C34" w:rsidRDefault="00030C34" w:rsidP="00030C3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40</w:t>
      </w:r>
      <w:r w:rsidRPr="002F0546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Universal Periodic Review - Lithuania</w:t>
      </w:r>
    </w:p>
    <w:p w14:paraId="602EC73D" w14:textId="77777777" w:rsidR="00030C34" w:rsidRPr="009A4441" w:rsidRDefault="00030C34" w:rsidP="00030C3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7D9E610C" w14:textId="77777777" w:rsidR="00030C34" w:rsidRPr="009A4441" w:rsidRDefault="00030C34" w:rsidP="00030C34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26</w:t>
      </w:r>
      <w:r w:rsidRPr="00F70B1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 2022</w:t>
      </w:r>
    </w:p>
    <w:p w14:paraId="3FFE0D29" w14:textId="77777777" w:rsidR="00030C34" w:rsidRDefault="00030C34" w:rsidP="00030C34">
      <w:pPr>
        <w:rPr>
          <w:rFonts w:cs="Arial"/>
          <w:sz w:val="24"/>
          <w:szCs w:val="24"/>
        </w:rPr>
      </w:pPr>
    </w:p>
    <w:p w14:paraId="104BA4DB" w14:textId="77777777" w:rsidR="00030C34" w:rsidRDefault="00030C34" w:rsidP="00030C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United Kingdom congratulates Lithuania on their election to the Human Rights Council for 2022-2024. The UK strongly welcomes Lithuania’s commitment to media freedom and its active membership of the Media Freedom Coalition.</w:t>
      </w:r>
    </w:p>
    <w:p w14:paraId="4100198F" w14:textId="77777777" w:rsidR="00030C34" w:rsidRDefault="00030C34" w:rsidP="00030C34">
      <w:pPr>
        <w:rPr>
          <w:rFonts w:cs="Arial"/>
          <w:sz w:val="24"/>
          <w:szCs w:val="24"/>
        </w:rPr>
      </w:pPr>
    </w:p>
    <w:p w14:paraId="3BE15F09" w14:textId="77777777" w:rsidR="00030C34" w:rsidRPr="00BA4BEB" w:rsidRDefault="00030C34" w:rsidP="00030C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UK urges Lithuania to continue</w:t>
      </w:r>
      <w:r w:rsidRPr="00BA4BEB">
        <w:rPr>
          <w:rFonts w:cs="Arial"/>
          <w:sz w:val="24"/>
          <w:szCs w:val="24"/>
        </w:rPr>
        <w:t xml:space="preserve"> to provide access for UNHCR to asylum-seekers and migrants on the Lithuanian-Belarusian border.</w:t>
      </w:r>
      <w:r>
        <w:rPr>
          <w:rFonts w:cs="Arial"/>
          <w:sz w:val="24"/>
          <w:szCs w:val="24"/>
        </w:rPr>
        <w:t xml:space="preserve"> We support Lithuanian efforts to provide </w:t>
      </w:r>
      <w:r w:rsidRPr="0036069C">
        <w:rPr>
          <w:rFonts w:cs="Arial"/>
          <w:sz w:val="24"/>
          <w:szCs w:val="24"/>
        </w:rPr>
        <w:t>safe accommodation, supplies and services</w:t>
      </w:r>
      <w:r>
        <w:rPr>
          <w:rFonts w:cs="Arial"/>
          <w:sz w:val="24"/>
          <w:szCs w:val="24"/>
        </w:rPr>
        <w:t xml:space="preserve"> for those seeking asylum to ensure </w:t>
      </w:r>
      <w:r w:rsidRPr="0036069C">
        <w:rPr>
          <w:rFonts w:cs="Arial"/>
          <w:sz w:val="24"/>
          <w:szCs w:val="24"/>
        </w:rPr>
        <w:t>an adequate standard of living</w:t>
      </w:r>
      <w:r>
        <w:rPr>
          <w:rFonts w:cs="Arial"/>
          <w:sz w:val="24"/>
          <w:szCs w:val="24"/>
        </w:rPr>
        <w:t xml:space="preserve">. </w:t>
      </w:r>
    </w:p>
    <w:p w14:paraId="5007BF2D" w14:textId="77777777" w:rsidR="00030C34" w:rsidRDefault="00030C34" w:rsidP="00030C34">
      <w:pPr>
        <w:rPr>
          <w:rFonts w:cs="Arial"/>
          <w:sz w:val="24"/>
          <w:szCs w:val="24"/>
        </w:rPr>
      </w:pPr>
    </w:p>
    <w:p w14:paraId="543DF232" w14:textId="77777777" w:rsidR="00030C34" w:rsidRDefault="00030C34" w:rsidP="00030C3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 Lithuania:</w:t>
      </w:r>
    </w:p>
    <w:p w14:paraId="678141A0" w14:textId="77777777" w:rsidR="00030C34" w:rsidRDefault="00030C34" w:rsidP="00030C34">
      <w:pPr>
        <w:rPr>
          <w:rFonts w:cs="Arial"/>
          <w:sz w:val="24"/>
          <w:szCs w:val="24"/>
        </w:rPr>
      </w:pPr>
    </w:p>
    <w:p w14:paraId="64BF92AE" w14:textId="77777777" w:rsidR="00030C34" w:rsidRDefault="00030C34" w:rsidP="00030C34">
      <w:pPr>
        <w:numPr>
          <w:ilvl w:val="0"/>
          <w:numId w:val="1"/>
        </w:numPr>
        <w:ind w:left="360"/>
        <w:rPr>
          <w:rFonts w:cs="Arial"/>
          <w:sz w:val="24"/>
          <w:szCs w:val="24"/>
          <w:lang w:val="en-AU"/>
        </w:rPr>
      </w:pPr>
      <w:r w:rsidRPr="00F04785">
        <w:rPr>
          <w:rFonts w:cs="Arial"/>
          <w:sz w:val="24"/>
          <w:szCs w:val="24"/>
          <w:lang w:val="en-AU"/>
        </w:rPr>
        <w:t>Increase</w:t>
      </w:r>
      <w:r>
        <w:rPr>
          <w:rFonts w:cs="Arial"/>
          <w:sz w:val="24"/>
          <w:szCs w:val="24"/>
          <w:lang w:val="en-AU"/>
        </w:rPr>
        <w:t xml:space="preserve"> their</w:t>
      </w:r>
      <w:r w:rsidRPr="00F04785">
        <w:rPr>
          <w:rFonts w:cs="Arial"/>
          <w:sz w:val="24"/>
          <w:szCs w:val="24"/>
          <w:lang w:val="en-AU"/>
        </w:rPr>
        <w:t xml:space="preserve"> efforts to </w:t>
      </w:r>
      <w:r>
        <w:rPr>
          <w:rFonts w:cs="Arial"/>
          <w:sz w:val="24"/>
          <w:szCs w:val="24"/>
          <w:lang w:val="en-AU"/>
        </w:rPr>
        <w:t xml:space="preserve">prevent trafficking and </w:t>
      </w:r>
      <w:r w:rsidRPr="00F04785">
        <w:rPr>
          <w:rFonts w:cs="Arial"/>
          <w:sz w:val="24"/>
          <w:szCs w:val="24"/>
          <w:lang w:val="en-AU"/>
        </w:rPr>
        <w:t xml:space="preserve">identify </w:t>
      </w:r>
      <w:r>
        <w:rPr>
          <w:rFonts w:cs="Arial"/>
          <w:sz w:val="24"/>
          <w:szCs w:val="24"/>
          <w:lang w:val="en-AU"/>
        </w:rPr>
        <w:t xml:space="preserve">modern slavery </w:t>
      </w:r>
      <w:r w:rsidRPr="00F04785">
        <w:rPr>
          <w:rFonts w:cs="Arial"/>
          <w:sz w:val="24"/>
          <w:szCs w:val="24"/>
          <w:lang w:val="en-AU"/>
        </w:rPr>
        <w:t>victims, including by i</w:t>
      </w:r>
      <w:r>
        <w:rPr>
          <w:rFonts w:cs="Arial"/>
          <w:sz w:val="24"/>
          <w:szCs w:val="24"/>
          <w:lang w:val="en-AU"/>
        </w:rPr>
        <w:t>ncreasing training on the use of</w:t>
      </w:r>
      <w:r w:rsidRPr="00F04785">
        <w:rPr>
          <w:rFonts w:cs="Arial"/>
          <w:sz w:val="24"/>
          <w:szCs w:val="24"/>
          <w:lang w:val="en-AU"/>
        </w:rPr>
        <w:t xml:space="preserve"> the National Referral mechanism.</w:t>
      </w:r>
    </w:p>
    <w:p w14:paraId="246B0B35" w14:textId="77777777" w:rsidR="00030C34" w:rsidRDefault="00030C34" w:rsidP="00030C34">
      <w:pPr>
        <w:ind w:left="360"/>
        <w:rPr>
          <w:rFonts w:cs="Arial"/>
          <w:sz w:val="24"/>
          <w:szCs w:val="24"/>
          <w:lang w:val="en-AU"/>
        </w:rPr>
      </w:pPr>
    </w:p>
    <w:p w14:paraId="3999BC9B" w14:textId="77777777" w:rsidR="00030C34" w:rsidRPr="00FC4DAD" w:rsidRDefault="00030C34" w:rsidP="00030C34">
      <w:pPr>
        <w:numPr>
          <w:ilvl w:val="0"/>
          <w:numId w:val="1"/>
        </w:numPr>
        <w:ind w:left="360"/>
        <w:rPr>
          <w:rFonts w:cs="Arial"/>
          <w:sz w:val="24"/>
          <w:szCs w:val="24"/>
          <w:lang w:val="en-AU"/>
        </w:rPr>
      </w:pPr>
      <w:r w:rsidRPr="00FC4DAD">
        <w:rPr>
          <w:rFonts w:cs="Arial"/>
          <w:sz w:val="24"/>
          <w:szCs w:val="24"/>
          <w:lang w:val="en-AU"/>
        </w:rPr>
        <w:t xml:space="preserve">Eliminate hate crimes on the basis of disability, transgender identity, race, </w:t>
      </w:r>
      <w:r>
        <w:rPr>
          <w:rFonts w:cs="Arial"/>
          <w:sz w:val="24"/>
          <w:szCs w:val="24"/>
          <w:lang w:val="en-AU"/>
        </w:rPr>
        <w:t xml:space="preserve">religion or belief and </w:t>
      </w:r>
      <w:r w:rsidRPr="00FC4DAD">
        <w:rPr>
          <w:rFonts w:cs="Arial"/>
          <w:sz w:val="24"/>
          <w:szCs w:val="24"/>
          <w:lang w:val="en-AU"/>
        </w:rPr>
        <w:t>sexual orientation including towards national minorities</w:t>
      </w:r>
      <w:r>
        <w:rPr>
          <w:rFonts w:cs="Arial"/>
          <w:sz w:val="24"/>
          <w:szCs w:val="24"/>
          <w:lang w:val="en-AU"/>
        </w:rPr>
        <w:t>,</w:t>
      </w:r>
      <w:r w:rsidRPr="00FC4DAD">
        <w:rPr>
          <w:rFonts w:cs="Arial"/>
          <w:sz w:val="24"/>
          <w:szCs w:val="24"/>
          <w:lang w:val="en-AU"/>
        </w:rPr>
        <w:t xml:space="preserve"> by ensuring adequate funding and training for officials and ensuring victims can easily report such crimes</w:t>
      </w:r>
    </w:p>
    <w:p w14:paraId="59E563AB" w14:textId="77777777" w:rsidR="00030C34" w:rsidRDefault="00030C34" w:rsidP="00030C34">
      <w:pPr>
        <w:ind w:left="360"/>
        <w:rPr>
          <w:rFonts w:cs="Arial"/>
          <w:sz w:val="24"/>
          <w:szCs w:val="24"/>
          <w:lang w:val="en-AU"/>
        </w:rPr>
      </w:pPr>
    </w:p>
    <w:p w14:paraId="502D7D66" w14:textId="77777777" w:rsidR="00030C34" w:rsidRPr="00242EC9" w:rsidRDefault="00030C34" w:rsidP="00030C34">
      <w:pPr>
        <w:numPr>
          <w:ilvl w:val="0"/>
          <w:numId w:val="1"/>
        </w:numPr>
        <w:ind w:left="360"/>
        <w:rPr>
          <w:rFonts w:cs="Arial"/>
          <w:sz w:val="24"/>
          <w:szCs w:val="24"/>
          <w:lang w:val="en-AU"/>
        </w:rPr>
      </w:pPr>
      <w:r w:rsidRPr="00242EC9">
        <w:rPr>
          <w:rFonts w:cs="Arial"/>
          <w:sz w:val="24"/>
          <w:szCs w:val="24"/>
        </w:rPr>
        <w:t>Adopt an open, merit-based process when selecting national candidates for UN Treaty Body elections.</w:t>
      </w:r>
    </w:p>
    <w:p w14:paraId="7C308991" w14:textId="77777777" w:rsidR="00030C34" w:rsidRPr="00D065DF" w:rsidRDefault="00030C34" w:rsidP="00030C34">
      <w:pPr>
        <w:rPr>
          <w:rFonts w:cs="Arial"/>
          <w:sz w:val="24"/>
          <w:szCs w:val="24"/>
        </w:rPr>
      </w:pPr>
    </w:p>
    <w:p w14:paraId="6D1A85DF" w14:textId="77777777" w:rsidR="00030C34" w:rsidRPr="007D7A6B" w:rsidRDefault="00030C34" w:rsidP="00030C34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p w14:paraId="2D8EA224" w14:textId="77777777" w:rsidR="00BC261E" w:rsidRDefault="00BC261E"/>
    <w:sectPr w:rsidR="00BC261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83CD" w14:textId="77777777" w:rsidR="00030C34" w:rsidRDefault="00030C34" w:rsidP="00030C34">
      <w:pPr>
        <w:spacing w:line="240" w:lineRule="auto"/>
      </w:pPr>
      <w:r>
        <w:separator/>
      </w:r>
    </w:p>
  </w:endnote>
  <w:endnote w:type="continuationSeparator" w:id="0">
    <w:p w14:paraId="5976CC90" w14:textId="77777777" w:rsidR="00030C34" w:rsidRDefault="00030C34" w:rsidP="00030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D85E" w14:textId="77777777" w:rsidR="00030C34" w:rsidRDefault="00030C34" w:rsidP="00030C34">
      <w:pPr>
        <w:spacing w:line="240" w:lineRule="auto"/>
      </w:pPr>
      <w:r>
        <w:separator/>
      </w:r>
    </w:p>
  </w:footnote>
  <w:footnote w:type="continuationSeparator" w:id="0">
    <w:p w14:paraId="2E80BFEE" w14:textId="77777777" w:rsidR="00030C34" w:rsidRDefault="00030C34" w:rsidP="00030C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1633B" w14:textId="77777777" w:rsidR="00030C34" w:rsidRDefault="00030C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34F38C" wp14:editId="16704F7A">
          <wp:simplePos x="0" y="0"/>
          <wp:positionH relativeFrom="column">
            <wp:posOffset>-116205</wp:posOffset>
          </wp:positionH>
          <wp:positionV relativeFrom="paragraph">
            <wp:posOffset>-219208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34"/>
    <w:rsid w:val="00030C34"/>
    <w:rsid w:val="003D5904"/>
    <w:rsid w:val="00467DA4"/>
    <w:rsid w:val="00B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0059C"/>
  <w15:chartTrackingRefBased/>
  <w15:docId w15:val="{8636DC74-5189-4625-93CA-D7A5D34D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34"/>
    <w:pPr>
      <w:spacing w:after="0" w:line="276" w:lineRule="auto"/>
    </w:pPr>
    <w:rPr>
      <w:rFonts w:ascii="Arial" w:eastAsia="Calibri" w:hAnsi="Arial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34"/>
    <w:rPr>
      <w:rFonts w:ascii="Arial" w:eastAsia="Calibri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30C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34"/>
    <w:rPr>
      <w:rFonts w:ascii="Arial" w:eastAsia="Calibri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F970C-3DEB-43EF-86F3-78D4DF51D585}"/>
</file>

<file path=customXml/itemProps2.xml><?xml version="1.0" encoding="utf-8"?>
<ds:datastoreItem xmlns:ds="http://schemas.openxmlformats.org/officeDocument/2006/customXml" ds:itemID="{3984F006-6442-4892-BB8A-71470BBCFC69}"/>
</file>

<file path=customXml/itemProps3.xml><?xml version="1.0" encoding="utf-8"?>
<ds:datastoreItem xmlns:ds="http://schemas.openxmlformats.org/officeDocument/2006/customXml" ds:itemID="{100144A5-F7FC-4A84-A6CF-135F96812E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 Chaddha</dc:creator>
  <cp:keywords/>
  <dc:description/>
  <cp:lastModifiedBy>Kameni Chaddha</cp:lastModifiedBy>
  <cp:revision>1</cp:revision>
  <dcterms:created xsi:type="dcterms:W3CDTF">2022-01-24T21:14:00Z</dcterms:created>
  <dcterms:modified xsi:type="dcterms:W3CDTF">2022-01-24T21:15:00Z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