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5FC3B19D" w:rsidR="00C40326" w:rsidRPr="00702278" w:rsidRDefault="00741602" w:rsidP="00C40326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40</w:t>
      </w:r>
      <w:r w:rsidR="00C40326" w:rsidRPr="00702278">
        <w:rPr>
          <w:b/>
          <w:sz w:val="26"/>
          <w:szCs w:val="26"/>
          <w:vertAlign w:val="superscript"/>
          <w:lang w:val="en-GB"/>
        </w:rPr>
        <w:t>th</w:t>
      </w:r>
      <w:r w:rsidR="00C40326" w:rsidRPr="00702278">
        <w:rPr>
          <w:b/>
          <w:sz w:val="26"/>
          <w:szCs w:val="26"/>
          <w:lang w:val="en-GB"/>
        </w:rPr>
        <w:t xml:space="preserve"> session of the Universal Periodic Review</w:t>
      </w:r>
    </w:p>
    <w:p w14:paraId="7ACB2B59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56A0FE36" w14:textId="0830095D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b/>
          <w:sz w:val="26"/>
          <w:szCs w:val="26"/>
          <w:lang w:val="en-GB"/>
        </w:rPr>
        <w:t xml:space="preserve">Review of </w:t>
      </w:r>
      <w:r w:rsidR="0060163A">
        <w:rPr>
          <w:b/>
          <w:sz w:val="26"/>
          <w:szCs w:val="26"/>
          <w:lang w:val="en-GB"/>
        </w:rPr>
        <w:t xml:space="preserve">Syrian Arab Republic </w:t>
      </w:r>
      <w:r w:rsidR="00D359DB" w:rsidRPr="00702278">
        <w:rPr>
          <w:b/>
          <w:sz w:val="26"/>
          <w:szCs w:val="26"/>
          <w:lang w:val="en-GB"/>
        </w:rPr>
        <w:t xml:space="preserve"> </w:t>
      </w:r>
      <w:r w:rsidR="00DA2DAF" w:rsidRPr="00702278">
        <w:rPr>
          <w:b/>
          <w:sz w:val="26"/>
          <w:szCs w:val="26"/>
          <w:lang w:val="en-GB"/>
        </w:rPr>
        <w:t xml:space="preserve"> </w:t>
      </w:r>
      <w:r w:rsidR="00A43CA4" w:rsidRPr="00702278">
        <w:rPr>
          <w:b/>
          <w:sz w:val="26"/>
          <w:szCs w:val="26"/>
          <w:lang w:val="en-GB"/>
        </w:rPr>
        <w:t xml:space="preserve"> </w:t>
      </w:r>
    </w:p>
    <w:p w14:paraId="3F4E18F0" w14:textId="77777777" w:rsidR="009237F3" w:rsidRPr="00702278" w:rsidRDefault="009237F3" w:rsidP="00C40326">
      <w:pPr>
        <w:jc w:val="center"/>
        <w:rPr>
          <w:b/>
          <w:sz w:val="26"/>
          <w:szCs w:val="26"/>
          <w:lang w:val="en-GB"/>
        </w:rPr>
      </w:pPr>
    </w:p>
    <w:p w14:paraId="7945307C" w14:textId="0FAECEE7" w:rsidR="00C40326" w:rsidRPr="00702278" w:rsidRDefault="0060163A" w:rsidP="00C40326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24 January 2022</w:t>
      </w:r>
    </w:p>
    <w:p w14:paraId="6E620133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40D500FB" w14:textId="77777777" w:rsidR="00C40326" w:rsidRPr="00702278" w:rsidRDefault="00C40326" w:rsidP="00C40326">
      <w:pPr>
        <w:spacing w:line="256" w:lineRule="auto"/>
        <w:jc w:val="center"/>
        <w:rPr>
          <w:b/>
          <w:bCs/>
          <w:sz w:val="26"/>
          <w:szCs w:val="26"/>
          <w:lang w:val="en-GB"/>
        </w:rPr>
      </w:pPr>
      <w:r w:rsidRPr="00702278">
        <w:rPr>
          <w:b/>
          <w:bCs/>
          <w:sz w:val="26"/>
          <w:szCs w:val="26"/>
          <w:lang w:val="en-GB"/>
        </w:rPr>
        <w:t>Statement by H.E. Mr. Christopher Grima,</w:t>
      </w:r>
    </w:p>
    <w:p w14:paraId="3B7C5AC6" w14:textId="1FD0C5EB" w:rsidR="00702278" w:rsidRPr="00702278" w:rsidRDefault="00702278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rFonts w:eastAsia="Calibri"/>
          <w:b/>
          <w:sz w:val="26"/>
          <w:szCs w:val="26"/>
        </w:rPr>
        <w:t>Permanent Representative of Malta to the UN and other Organisations</w:t>
      </w:r>
    </w:p>
    <w:p w14:paraId="021CA41F" w14:textId="0830059C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3553F52F" w14:textId="77777777" w:rsidR="0004309F" w:rsidRDefault="0004309F" w:rsidP="00C40326">
      <w:pPr>
        <w:jc w:val="center"/>
        <w:rPr>
          <w:b/>
          <w:sz w:val="28"/>
          <w:szCs w:val="28"/>
          <w:lang w:val="en-GB"/>
        </w:rPr>
      </w:pPr>
    </w:p>
    <w:p w14:paraId="0BEAAFD2" w14:textId="77777777" w:rsidR="00DC3ADC" w:rsidRPr="00807347" w:rsidRDefault="00DC3ADC" w:rsidP="00DC3ADC">
      <w:pPr>
        <w:jc w:val="both"/>
      </w:pPr>
      <w:r w:rsidRPr="00807347">
        <w:t xml:space="preserve">Malta welcomes the delegation of the Syrian Arab Republic and thanks it for the presentation of the national report. </w:t>
      </w:r>
    </w:p>
    <w:p w14:paraId="4567B7DF" w14:textId="77777777" w:rsidR="00DC3ADC" w:rsidRPr="00807347" w:rsidRDefault="00DC3ADC" w:rsidP="00DC3ADC">
      <w:pPr>
        <w:jc w:val="both"/>
      </w:pPr>
    </w:p>
    <w:p w14:paraId="3705C2C6" w14:textId="587EAE3D" w:rsidR="00DC3ADC" w:rsidRPr="00807347" w:rsidRDefault="00DC3ADC" w:rsidP="00DC3ADC">
      <w:pPr>
        <w:jc w:val="both"/>
      </w:pPr>
      <w:r w:rsidRPr="00807347">
        <w:t>Malta would like to make the following recommendations</w:t>
      </w:r>
      <w:r w:rsidR="00A05A91" w:rsidRPr="00807347">
        <w:t xml:space="preserve"> to the Syrian Arab Republic</w:t>
      </w:r>
      <w:r w:rsidRPr="00807347">
        <w:t xml:space="preserve">: </w:t>
      </w:r>
    </w:p>
    <w:p w14:paraId="730DFAD2" w14:textId="77777777" w:rsidR="00DC3ADC" w:rsidRPr="00807347" w:rsidRDefault="00DC3ADC" w:rsidP="00DC3ADC">
      <w:pPr>
        <w:jc w:val="both"/>
      </w:pPr>
    </w:p>
    <w:p w14:paraId="7A5C42C5" w14:textId="77777777" w:rsidR="00DC3ADC" w:rsidRPr="00807347" w:rsidRDefault="00DC3ADC" w:rsidP="00DC3AD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7347">
        <w:rPr>
          <w:rFonts w:ascii="Times New Roman" w:hAnsi="Times New Roman" w:cs="Times New Roman"/>
          <w:color w:val="000000"/>
        </w:rPr>
        <w:t xml:space="preserve">Take steps to </w:t>
      </w:r>
      <w:r w:rsidRPr="00807347">
        <w:rPr>
          <w:rFonts w:ascii="Times New Roman" w:hAnsi="Times New Roman" w:cs="Times New Roman"/>
        </w:rPr>
        <w:t>hold accountable alleged perpetrators of violations of International Human Rights Law or International Humanitarian Law and ensure that victims and their families have access to justice and reparation.</w:t>
      </w:r>
    </w:p>
    <w:p w14:paraId="407A82C4" w14:textId="77777777" w:rsidR="00DC3ADC" w:rsidRPr="00807347" w:rsidRDefault="00DC3ADC" w:rsidP="00DC3AD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7347">
        <w:rPr>
          <w:rFonts w:ascii="Times New Roman" w:hAnsi="Times New Roman" w:cs="Times New Roman"/>
        </w:rPr>
        <w:t xml:space="preserve">Continue to ensure immediate, </w:t>
      </w:r>
      <w:proofErr w:type="gramStart"/>
      <w:r w:rsidRPr="00807347">
        <w:rPr>
          <w:rFonts w:ascii="Times New Roman" w:hAnsi="Times New Roman" w:cs="Times New Roman"/>
        </w:rPr>
        <w:t>full</w:t>
      </w:r>
      <w:proofErr w:type="gramEnd"/>
      <w:r w:rsidRPr="00807347">
        <w:rPr>
          <w:rFonts w:ascii="Times New Roman" w:hAnsi="Times New Roman" w:cs="Times New Roman"/>
        </w:rPr>
        <w:t xml:space="preserve"> and unhindered humanitarian access to populations in need throughout the whole country.</w:t>
      </w:r>
    </w:p>
    <w:p w14:paraId="36F77524" w14:textId="77777777" w:rsidR="00DC3ADC" w:rsidRPr="00807347" w:rsidRDefault="00DC3ADC" w:rsidP="00DC3ADC">
      <w:pPr>
        <w:jc w:val="both"/>
      </w:pPr>
    </w:p>
    <w:p w14:paraId="4E55BB0C" w14:textId="77777777" w:rsidR="00DC3ADC" w:rsidRPr="00807347" w:rsidRDefault="00DC3ADC" w:rsidP="00DC3ADC">
      <w:pPr>
        <w:jc w:val="both"/>
      </w:pPr>
      <w:r w:rsidRPr="00807347">
        <w:t>We wish the delegation of the Syrian Arab Republic a successful review session.</w:t>
      </w:r>
    </w:p>
    <w:p w14:paraId="69C5F1B4" w14:textId="77777777" w:rsidR="00901486" w:rsidRPr="00807347" w:rsidRDefault="00901486" w:rsidP="00DC3ADC">
      <w:pPr>
        <w:jc w:val="both"/>
      </w:pPr>
    </w:p>
    <w:sectPr w:rsidR="00901486" w:rsidRPr="00807347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4FBF" w14:textId="77777777" w:rsidR="00837EC6" w:rsidRDefault="00837EC6">
      <w:r>
        <w:separator/>
      </w:r>
    </w:p>
  </w:endnote>
  <w:endnote w:type="continuationSeparator" w:id="0">
    <w:p w14:paraId="69D83117" w14:textId="77777777" w:rsidR="00837EC6" w:rsidRDefault="0083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807347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5ABA" w14:textId="77777777" w:rsidR="00837EC6" w:rsidRDefault="00837EC6">
      <w:r>
        <w:separator/>
      </w:r>
    </w:p>
  </w:footnote>
  <w:footnote w:type="continuationSeparator" w:id="0">
    <w:p w14:paraId="73517517" w14:textId="77777777" w:rsidR="00837EC6" w:rsidRDefault="0083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807347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807347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807347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807347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807347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807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4765"/>
    <w:multiLevelType w:val="hybridMultilevel"/>
    <w:tmpl w:val="5A62E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2B5"/>
    <w:multiLevelType w:val="hybridMultilevel"/>
    <w:tmpl w:val="F4B46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1FA7"/>
    <w:multiLevelType w:val="hybridMultilevel"/>
    <w:tmpl w:val="52A86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4309F"/>
    <w:rsid w:val="000D3DB6"/>
    <w:rsid w:val="00111B48"/>
    <w:rsid w:val="00163026"/>
    <w:rsid w:val="001B2B80"/>
    <w:rsid w:val="001C5C6A"/>
    <w:rsid w:val="001D0EDF"/>
    <w:rsid w:val="001D5F7A"/>
    <w:rsid w:val="0020181E"/>
    <w:rsid w:val="00291DEF"/>
    <w:rsid w:val="002B7D13"/>
    <w:rsid w:val="002C46C4"/>
    <w:rsid w:val="002D2269"/>
    <w:rsid w:val="00340EDC"/>
    <w:rsid w:val="00345B68"/>
    <w:rsid w:val="00384113"/>
    <w:rsid w:val="003F6CBA"/>
    <w:rsid w:val="00414F59"/>
    <w:rsid w:val="0041548F"/>
    <w:rsid w:val="00446086"/>
    <w:rsid w:val="00485E1D"/>
    <w:rsid w:val="004A0064"/>
    <w:rsid w:val="004C0D6C"/>
    <w:rsid w:val="004F1A29"/>
    <w:rsid w:val="00507D73"/>
    <w:rsid w:val="00515E4C"/>
    <w:rsid w:val="005361A7"/>
    <w:rsid w:val="00545276"/>
    <w:rsid w:val="0057131A"/>
    <w:rsid w:val="0058681B"/>
    <w:rsid w:val="00594CC0"/>
    <w:rsid w:val="005A666D"/>
    <w:rsid w:val="0060163A"/>
    <w:rsid w:val="00647F47"/>
    <w:rsid w:val="00660C76"/>
    <w:rsid w:val="00702278"/>
    <w:rsid w:val="00720885"/>
    <w:rsid w:val="00741602"/>
    <w:rsid w:val="00797DF8"/>
    <w:rsid w:val="00807347"/>
    <w:rsid w:val="00837EC6"/>
    <w:rsid w:val="00861565"/>
    <w:rsid w:val="008A1AF8"/>
    <w:rsid w:val="008B2ECC"/>
    <w:rsid w:val="008B71EA"/>
    <w:rsid w:val="008D3846"/>
    <w:rsid w:val="008E68C7"/>
    <w:rsid w:val="008F68A8"/>
    <w:rsid w:val="00901486"/>
    <w:rsid w:val="0091700D"/>
    <w:rsid w:val="009237F3"/>
    <w:rsid w:val="009660ED"/>
    <w:rsid w:val="00981D37"/>
    <w:rsid w:val="009A520B"/>
    <w:rsid w:val="00A05A91"/>
    <w:rsid w:val="00A120F5"/>
    <w:rsid w:val="00A17ED5"/>
    <w:rsid w:val="00A43CA4"/>
    <w:rsid w:val="00A50249"/>
    <w:rsid w:val="00A75259"/>
    <w:rsid w:val="00A95AA1"/>
    <w:rsid w:val="00AA1D4A"/>
    <w:rsid w:val="00AF4183"/>
    <w:rsid w:val="00B065DA"/>
    <w:rsid w:val="00B72F8D"/>
    <w:rsid w:val="00BC168E"/>
    <w:rsid w:val="00C40326"/>
    <w:rsid w:val="00C749CB"/>
    <w:rsid w:val="00CC3C06"/>
    <w:rsid w:val="00CD39BC"/>
    <w:rsid w:val="00CE72E5"/>
    <w:rsid w:val="00D019B5"/>
    <w:rsid w:val="00D34761"/>
    <w:rsid w:val="00D359DB"/>
    <w:rsid w:val="00DA2DAF"/>
    <w:rsid w:val="00DC3ADC"/>
    <w:rsid w:val="00DD05DE"/>
    <w:rsid w:val="00E5039E"/>
    <w:rsid w:val="00F23D3B"/>
    <w:rsid w:val="00F400A9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7B898-7200-44D2-B521-C3386D00AD08}"/>
</file>

<file path=customXml/itemProps2.xml><?xml version="1.0" encoding="utf-8"?>
<ds:datastoreItem xmlns:ds="http://schemas.openxmlformats.org/officeDocument/2006/customXml" ds:itemID="{2F709350-541D-40C1-B9B1-C67020F2C78A}"/>
</file>

<file path=customXml/itemProps3.xml><?xml version="1.0" encoding="utf-8"?>
<ds:datastoreItem xmlns:ds="http://schemas.openxmlformats.org/officeDocument/2006/customXml" ds:itemID="{DEDB330C-8953-44A3-A0C4-2439AF14C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65</cp:revision>
  <dcterms:created xsi:type="dcterms:W3CDTF">2020-12-16T10:57:00Z</dcterms:created>
  <dcterms:modified xsi:type="dcterms:W3CDTF">2022-01-14T15:52:00Z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