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CC82DA" w14:textId="77777777" w:rsidR="00D72D2C" w:rsidRPr="00D72D2C" w:rsidRDefault="00D72D2C" w:rsidP="00D72D2C">
      <w:pPr>
        <w:rPr>
          <w:rFonts w:ascii="Arial" w:hAnsi="Arial" w:cs="Arial"/>
          <w:b/>
          <w:sz w:val="22"/>
          <w:szCs w:val="22"/>
          <w:lang w:val="fr-CA"/>
        </w:rPr>
      </w:pPr>
      <w:bookmarkStart w:id="0" w:name="_GoBack"/>
    </w:p>
    <w:p w14:paraId="79798F4F" w14:textId="77777777" w:rsidR="00D72D2C" w:rsidRPr="00D72D2C" w:rsidRDefault="00D72D2C" w:rsidP="00D72D2C">
      <w:pPr>
        <w:jc w:val="center"/>
        <w:rPr>
          <w:rFonts w:ascii="Arial" w:hAnsi="Arial" w:cs="Arial"/>
          <w:b/>
          <w:sz w:val="22"/>
          <w:szCs w:val="22"/>
          <w:lang w:val="fr-CA"/>
        </w:rPr>
      </w:pPr>
      <w:r w:rsidRPr="00D72D2C">
        <w:rPr>
          <w:rFonts w:ascii="Arial" w:hAnsi="Arial" w:cs="Arial"/>
          <w:b/>
          <w:sz w:val="22"/>
          <w:szCs w:val="22"/>
          <w:lang w:val="fr-CA"/>
        </w:rPr>
        <w:t>EPU</w:t>
      </w:r>
      <w:r w:rsidRPr="00D72D2C">
        <w:rPr>
          <w:rFonts w:ascii="Arial" w:hAnsi="Arial" w:cs="Arial"/>
          <w:b/>
          <w:sz w:val="22"/>
          <w:szCs w:val="22"/>
          <w:lang w:val="fr-CA"/>
        </w:rPr>
        <w:t xml:space="preserve"> 40</w:t>
      </w:r>
    </w:p>
    <w:p w14:paraId="32C4AF4D" w14:textId="2EE099D0" w:rsidR="00D72D2C" w:rsidRPr="00D72D2C" w:rsidRDefault="00D72D2C" w:rsidP="00D72D2C">
      <w:pPr>
        <w:jc w:val="center"/>
        <w:rPr>
          <w:rFonts w:ascii="Arial" w:hAnsi="Arial" w:cs="Arial"/>
          <w:b/>
          <w:sz w:val="22"/>
          <w:szCs w:val="22"/>
          <w:lang w:val="fr-CA"/>
        </w:rPr>
      </w:pPr>
      <w:r w:rsidRPr="00D72D2C">
        <w:rPr>
          <w:rFonts w:ascii="Arial" w:hAnsi="Arial" w:cs="Arial"/>
          <w:b/>
          <w:sz w:val="22"/>
          <w:szCs w:val="22"/>
          <w:lang w:val="fr-CA"/>
        </w:rPr>
        <w:t>26 janvier, 2022</w:t>
      </w:r>
    </w:p>
    <w:p w14:paraId="3E85E91A" w14:textId="0CF8CD33" w:rsidR="00D72D2C" w:rsidRPr="00D72D2C" w:rsidRDefault="00D72D2C" w:rsidP="00D72D2C">
      <w:pPr>
        <w:jc w:val="center"/>
        <w:rPr>
          <w:rFonts w:ascii="Arial" w:hAnsi="Arial" w:cs="Arial"/>
          <w:b/>
          <w:sz w:val="22"/>
          <w:szCs w:val="22"/>
          <w:lang w:val="fr-CA"/>
        </w:rPr>
      </w:pPr>
      <w:r w:rsidRPr="00D72D2C">
        <w:rPr>
          <w:rFonts w:ascii="Arial" w:hAnsi="Arial" w:cs="Arial"/>
          <w:b/>
          <w:sz w:val="22"/>
          <w:szCs w:val="22"/>
          <w:lang w:val="fr-CA"/>
        </w:rPr>
        <w:t xml:space="preserve">Recommandations par le Canada </w:t>
      </w:r>
      <w:r w:rsidRPr="00D72D2C">
        <w:rPr>
          <w:rFonts w:ascii="Arial" w:hAnsi="Arial" w:cs="Arial"/>
          <w:b/>
          <w:sz w:val="22"/>
          <w:szCs w:val="22"/>
          <w:lang w:val="fr-CA"/>
        </w:rPr>
        <w:t>pour l’EPU de la Lituanie</w:t>
      </w:r>
    </w:p>
    <w:p w14:paraId="1DABC64B" w14:textId="4597EE7A" w:rsidR="00D72D2C" w:rsidRPr="00D72D2C" w:rsidRDefault="00D72D2C" w:rsidP="00D72D2C">
      <w:pPr>
        <w:rPr>
          <w:rFonts w:ascii="Arial" w:hAnsi="Arial" w:cs="Arial"/>
          <w:sz w:val="22"/>
          <w:szCs w:val="22"/>
          <w:lang w:val="fr-CA"/>
        </w:rPr>
      </w:pPr>
    </w:p>
    <w:p w14:paraId="61E2FFB0" w14:textId="77777777" w:rsidR="00D72D2C" w:rsidRPr="00D72D2C" w:rsidRDefault="00D72D2C" w:rsidP="00D72D2C">
      <w:pPr>
        <w:rPr>
          <w:rFonts w:ascii="Arial" w:hAnsi="Arial" w:cs="Arial"/>
          <w:sz w:val="22"/>
          <w:szCs w:val="22"/>
          <w:lang w:val="fr-CA"/>
        </w:rPr>
      </w:pPr>
      <w:r w:rsidRPr="00D72D2C">
        <w:rPr>
          <w:rFonts w:ascii="Arial" w:hAnsi="Arial" w:cs="Arial"/>
          <w:sz w:val="22"/>
          <w:szCs w:val="22"/>
          <w:lang w:val="fr-CA"/>
        </w:rPr>
        <w:t>Merci Monsieur le Président.</w:t>
      </w:r>
    </w:p>
    <w:p w14:paraId="5C77F7F9" w14:textId="77777777" w:rsidR="00D72D2C" w:rsidRPr="00D72D2C" w:rsidRDefault="00D72D2C" w:rsidP="00D72D2C">
      <w:pPr>
        <w:rPr>
          <w:rFonts w:ascii="Arial" w:hAnsi="Arial" w:cs="Arial"/>
          <w:sz w:val="22"/>
          <w:szCs w:val="22"/>
          <w:lang w:val="fr-CA"/>
        </w:rPr>
      </w:pPr>
    </w:p>
    <w:p w14:paraId="01710106" w14:textId="77777777" w:rsidR="00D72D2C" w:rsidRPr="00D72D2C" w:rsidRDefault="00D72D2C" w:rsidP="00D72D2C">
      <w:pPr>
        <w:rPr>
          <w:rFonts w:ascii="Arial" w:hAnsi="Arial" w:cs="Arial"/>
          <w:sz w:val="22"/>
          <w:szCs w:val="22"/>
          <w:lang w:val="fr-CA"/>
        </w:rPr>
      </w:pPr>
      <w:r w:rsidRPr="00D72D2C">
        <w:rPr>
          <w:rFonts w:ascii="Arial" w:hAnsi="Arial" w:cs="Arial"/>
          <w:sz w:val="22"/>
          <w:szCs w:val="22"/>
          <w:lang w:val="fr-CA"/>
        </w:rPr>
        <w:t xml:space="preserve">Le Canada apprécie l’engagement continu de la Lituanie dans la défense les droits de la personne sur son territoire et à l’étranger. </w:t>
      </w:r>
    </w:p>
    <w:p w14:paraId="6740F66E" w14:textId="77777777" w:rsidR="00D72D2C" w:rsidRPr="00D72D2C" w:rsidRDefault="00D72D2C" w:rsidP="00D72D2C">
      <w:pPr>
        <w:rPr>
          <w:rFonts w:ascii="Arial" w:hAnsi="Arial" w:cs="Arial"/>
          <w:sz w:val="22"/>
          <w:szCs w:val="22"/>
          <w:lang w:val="fr-CA"/>
        </w:rPr>
      </w:pPr>
    </w:p>
    <w:p w14:paraId="62750C92" w14:textId="2B8F524D" w:rsidR="00D72D2C" w:rsidRPr="00D72D2C" w:rsidRDefault="00D72D2C" w:rsidP="00D72D2C">
      <w:pPr>
        <w:rPr>
          <w:rFonts w:ascii="Arial" w:hAnsi="Arial" w:cs="Arial"/>
          <w:sz w:val="22"/>
          <w:szCs w:val="22"/>
          <w:lang w:val="fr-CA"/>
        </w:rPr>
      </w:pPr>
      <w:r w:rsidRPr="00D72D2C">
        <w:rPr>
          <w:rFonts w:ascii="Arial" w:hAnsi="Arial" w:cs="Arial"/>
          <w:sz w:val="22"/>
          <w:szCs w:val="22"/>
          <w:lang w:val="fr-CA"/>
        </w:rPr>
        <w:t xml:space="preserve">Le Canada recommande que la Lituanie: </w:t>
      </w:r>
    </w:p>
    <w:p w14:paraId="3F70287D" w14:textId="77777777" w:rsidR="00D72D2C" w:rsidRPr="00D72D2C" w:rsidRDefault="00D72D2C" w:rsidP="00D72D2C">
      <w:pPr>
        <w:pStyle w:val="ListParagraph"/>
        <w:spacing w:after="0" w:line="240" w:lineRule="auto"/>
        <w:rPr>
          <w:rFonts w:ascii="Arial" w:hAnsi="Arial" w:cs="Arial"/>
          <w:lang w:val="fr-CA"/>
        </w:rPr>
      </w:pPr>
    </w:p>
    <w:p w14:paraId="4CCE0905" w14:textId="77777777" w:rsidR="00D72D2C" w:rsidRPr="00D72D2C" w:rsidRDefault="00D72D2C" w:rsidP="00D72D2C">
      <w:pPr>
        <w:rPr>
          <w:rFonts w:ascii="Arial" w:hAnsi="Arial" w:cs="Arial"/>
          <w:sz w:val="22"/>
          <w:szCs w:val="22"/>
          <w:lang w:val="fr-CA"/>
        </w:rPr>
      </w:pPr>
    </w:p>
    <w:p w14:paraId="173CD4D8" w14:textId="77777777" w:rsidR="00D72D2C" w:rsidRPr="00D72D2C" w:rsidRDefault="00D72D2C" w:rsidP="00D72D2C">
      <w:pPr>
        <w:pStyle w:val="ListParagraph"/>
        <w:numPr>
          <w:ilvl w:val="0"/>
          <w:numId w:val="8"/>
        </w:numPr>
        <w:spacing w:after="0" w:line="240" w:lineRule="auto"/>
        <w:rPr>
          <w:rFonts w:ascii="Arial" w:hAnsi="Arial" w:cs="Arial"/>
          <w:lang w:val="fr-CA"/>
        </w:rPr>
      </w:pPr>
      <w:r w:rsidRPr="00D72D2C">
        <w:rPr>
          <w:rFonts w:ascii="Arial" w:hAnsi="Arial" w:cs="Arial"/>
          <w:lang w:val="fr-CA"/>
        </w:rPr>
        <w:t>Élabore des procédures rigoureuses pour s’assurer que les discours de haine et les crimes haineux fondés sur l’orientation sexuelle, l’identité ou l’expression de genre, l’affiliation religieuse, le handicap ou l’identité ethnique soient signalés aux autorités et que ces crimes fassent l’objet d'enquêtes poussées;</w:t>
      </w:r>
    </w:p>
    <w:p w14:paraId="13BE15A6" w14:textId="77777777" w:rsidR="00D72D2C" w:rsidRPr="00D72D2C" w:rsidRDefault="00D72D2C" w:rsidP="00D72D2C">
      <w:pPr>
        <w:rPr>
          <w:rFonts w:ascii="Arial" w:hAnsi="Arial" w:cs="Arial"/>
          <w:sz w:val="22"/>
          <w:szCs w:val="22"/>
          <w:lang w:val="fr-CA"/>
        </w:rPr>
      </w:pPr>
    </w:p>
    <w:p w14:paraId="7E51371A" w14:textId="77777777" w:rsidR="00D72D2C" w:rsidRPr="00D72D2C" w:rsidRDefault="00D72D2C" w:rsidP="00D72D2C">
      <w:pPr>
        <w:pStyle w:val="ListParagraph"/>
        <w:numPr>
          <w:ilvl w:val="0"/>
          <w:numId w:val="8"/>
        </w:numPr>
        <w:spacing w:after="0" w:line="240" w:lineRule="auto"/>
        <w:rPr>
          <w:rFonts w:ascii="Arial" w:hAnsi="Arial" w:cs="Arial"/>
          <w:lang w:val="fr-CA"/>
        </w:rPr>
      </w:pPr>
      <w:r w:rsidRPr="00D72D2C">
        <w:rPr>
          <w:rFonts w:ascii="Arial" w:hAnsi="Arial" w:cs="Arial"/>
          <w:lang w:val="fr-CA"/>
        </w:rPr>
        <w:t>Redouble d’efforts pour lutter contre la violence à caractère sexuel et sexiste à l’encontre des femmes et des filles en veillant à la poursuite en justice des cas de viol conjugal, en enquêtant et en poursuivant de manière approfondie les actes de violence à l’encontre des femmes, et en publiant des directives et en dispensant une formation aux forces de l’ordre et aux responsables judiciaires sur le traitement des cas de violence domestique dans tout le pays;</w:t>
      </w:r>
    </w:p>
    <w:p w14:paraId="0CBBCA53" w14:textId="77777777" w:rsidR="00D72D2C" w:rsidRPr="00D72D2C" w:rsidRDefault="00D72D2C" w:rsidP="00D72D2C">
      <w:pPr>
        <w:rPr>
          <w:rFonts w:ascii="Arial" w:hAnsi="Arial" w:cs="Arial"/>
          <w:sz w:val="22"/>
          <w:szCs w:val="22"/>
          <w:lang w:val="fr-CA"/>
        </w:rPr>
      </w:pPr>
    </w:p>
    <w:p w14:paraId="1B4D7898" w14:textId="77777777" w:rsidR="00D72D2C" w:rsidRPr="00D72D2C" w:rsidRDefault="00D72D2C" w:rsidP="00D72D2C">
      <w:pPr>
        <w:pStyle w:val="ListParagraph"/>
        <w:numPr>
          <w:ilvl w:val="0"/>
          <w:numId w:val="8"/>
        </w:numPr>
        <w:spacing w:after="0" w:line="240" w:lineRule="auto"/>
        <w:rPr>
          <w:rFonts w:ascii="Arial" w:hAnsi="Arial" w:cs="Arial"/>
          <w:lang w:val="fr-CA"/>
        </w:rPr>
      </w:pPr>
      <w:r w:rsidRPr="00D72D2C">
        <w:rPr>
          <w:rFonts w:ascii="Arial" w:hAnsi="Arial" w:cs="Arial"/>
          <w:lang w:val="fr-CA"/>
        </w:rPr>
        <w:t>Mette en œuvre un concept inclusif de partenariat civil dans les lois nationales pour lutter contre la discrimination à l’encontre des couples de même sexe et réduire la discrimination sur la base de l’orientation sexuelle et/ou de l’identité ou l’expression de genre.</w:t>
      </w:r>
    </w:p>
    <w:p w14:paraId="061819AB" w14:textId="77777777" w:rsidR="00D72D2C" w:rsidRPr="00D72D2C" w:rsidRDefault="00D72D2C" w:rsidP="00D72D2C">
      <w:pPr>
        <w:pStyle w:val="ListParagraph"/>
        <w:numPr>
          <w:ilvl w:val="0"/>
          <w:numId w:val="8"/>
        </w:numPr>
        <w:spacing w:after="0" w:line="240" w:lineRule="auto"/>
        <w:rPr>
          <w:rFonts w:ascii="Arial" w:hAnsi="Arial" w:cs="Arial"/>
          <w:lang w:val="fr-CA"/>
        </w:rPr>
      </w:pPr>
      <w:r w:rsidRPr="00D72D2C">
        <w:rPr>
          <w:rFonts w:ascii="Arial" w:hAnsi="Arial" w:cs="Arial"/>
          <w:lang w:val="fr-CA"/>
        </w:rPr>
        <w:t>Révise ses amendements à la législation et à la réglementation sur l’asile et la mise en œuvre de ces politiques pour garantir le respect de ses obligations internationales en matière de droits humains et de protection des réfugiés;</w:t>
      </w:r>
    </w:p>
    <w:p w14:paraId="63824A17" w14:textId="2D0BA1FD" w:rsidR="00D72D2C" w:rsidRPr="00D72D2C" w:rsidRDefault="00D72D2C" w:rsidP="00D72D2C">
      <w:pPr>
        <w:rPr>
          <w:rFonts w:ascii="Arial" w:hAnsi="Arial" w:cs="Arial"/>
          <w:sz w:val="22"/>
          <w:szCs w:val="22"/>
          <w:lang w:val="fr-CA"/>
        </w:rPr>
      </w:pPr>
    </w:p>
    <w:p w14:paraId="186149FF" w14:textId="77777777" w:rsidR="00D72D2C" w:rsidRPr="00D72D2C" w:rsidRDefault="00D72D2C" w:rsidP="00D72D2C">
      <w:pPr>
        <w:rPr>
          <w:rFonts w:ascii="Arial" w:hAnsi="Arial" w:cs="Arial"/>
          <w:sz w:val="22"/>
          <w:szCs w:val="22"/>
          <w:lang w:val="fr-CA"/>
        </w:rPr>
      </w:pPr>
      <w:r w:rsidRPr="00D72D2C">
        <w:rPr>
          <w:rFonts w:ascii="Arial" w:hAnsi="Arial" w:cs="Arial"/>
          <w:sz w:val="22"/>
          <w:szCs w:val="22"/>
          <w:lang w:val="fr-CA"/>
        </w:rPr>
        <w:t>L’été dernier, la Lituanie a vu 50 fois son flux annuel habituel de demandeurs d’asile franchir ses frontières terrestres. Cet afflux a mis à rude épreuve les mesures et les processus de la Lituanie visant à répondre aux besoins individuels des migrants. Nous encourageons la Lituanie de continuer à adapter ses procédures conformément à ses obligations internationales et humanitaires.</w:t>
      </w:r>
    </w:p>
    <w:bookmarkEnd w:id="0"/>
    <w:p w14:paraId="55D7FD7F" w14:textId="77777777" w:rsidR="00295563" w:rsidRPr="00D72D2C" w:rsidRDefault="00295563" w:rsidP="00B31261">
      <w:pPr>
        <w:spacing w:line="276" w:lineRule="auto"/>
        <w:rPr>
          <w:rFonts w:ascii="Arial" w:hAnsi="Arial" w:cs="Arial"/>
          <w:sz w:val="22"/>
          <w:szCs w:val="22"/>
          <w:lang w:val="fr-CA"/>
        </w:rPr>
      </w:pPr>
    </w:p>
    <w:sectPr w:rsidR="00295563" w:rsidRPr="00D72D2C" w:rsidSect="00DC6612">
      <w:footerReference w:type="default" r:id="rId8"/>
      <w:headerReference w:type="first" r:id="rId9"/>
      <w:footerReference w:type="first" r:id="rId10"/>
      <w:type w:val="continuous"/>
      <w:pgSz w:w="12240" w:h="15840"/>
      <w:pgMar w:top="2694"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04BEF" w14:textId="77777777" w:rsidR="00973E9E" w:rsidRDefault="00973E9E" w:rsidP="00DC6612">
      <w:r>
        <w:separator/>
      </w:r>
    </w:p>
  </w:endnote>
  <w:endnote w:type="continuationSeparator" w:id="0">
    <w:p w14:paraId="76E81E1E" w14:textId="77777777" w:rsidR="00973E9E" w:rsidRDefault="00973E9E" w:rsidP="00DC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504819"/>
      <w:docPartObj>
        <w:docPartGallery w:val="Page Numbers (Bottom of Page)"/>
        <w:docPartUnique/>
      </w:docPartObj>
    </w:sdtPr>
    <w:sdtEndPr/>
    <w:sdtContent>
      <w:sdt>
        <w:sdtPr>
          <w:id w:val="1792469735"/>
          <w:docPartObj>
            <w:docPartGallery w:val="Page Numbers (Top of Page)"/>
            <w:docPartUnique/>
          </w:docPartObj>
        </w:sdtPr>
        <w:sdtEndPr/>
        <w:sdtContent>
          <w:p w14:paraId="078B67AA" w14:textId="4B9251CA"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D72D2C">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D72D2C">
              <w:rPr>
                <w:b/>
                <w:bCs/>
                <w:noProof/>
              </w:rPr>
              <w:t>2</w:t>
            </w:r>
            <w:r>
              <w:rPr>
                <w:b/>
                <w:bCs/>
              </w:rPr>
              <w:fldChar w:fldCharType="end"/>
            </w:r>
          </w:p>
        </w:sdtContent>
      </w:sdt>
    </w:sdtContent>
  </w:sdt>
  <w:p w14:paraId="23CEA7EC" w14:textId="77777777" w:rsidR="00C113F4" w:rsidRDefault="00C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1672130"/>
      <w:docPartObj>
        <w:docPartGallery w:val="Page Numbers (Bottom of Page)"/>
        <w:docPartUnique/>
      </w:docPartObj>
    </w:sdtPr>
    <w:sdtEndPr/>
    <w:sdtContent>
      <w:sdt>
        <w:sdtPr>
          <w:id w:val="860082579"/>
          <w:docPartObj>
            <w:docPartGallery w:val="Page Numbers (Top of Page)"/>
            <w:docPartUnique/>
          </w:docPartObj>
        </w:sdtPr>
        <w:sdtEndPr/>
        <w:sdtContent>
          <w:p w14:paraId="19509895" w14:textId="667CC7BA" w:rsidR="00C113F4" w:rsidRDefault="00C113F4">
            <w:pPr>
              <w:pStyle w:val="Footer"/>
              <w:jc w:val="right"/>
            </w:pPr>
            <w:r>
              <w:t xml:space="preserve">Page </w:t>
            </w:r>
            <w:r>
              <w:rPr>
                <w:b/>
                <w:bCs/>
              </w:rPr>
              <w:fldChar w:fldCharType="begin"/>
            </w:r>
            <w:r>
              <w:rPr>
                <w:b/>
                <w:bCs/>
              </w:rPr>
              <w:instrText xml:space="preserve"> PAGE </w:instrText>
            </w:r>
            <w:r>
              <w:rPr>
                <w:b/>
                <w:bCs/>
              </w:rPr>
              <w:fldChar w:fldCharType="separate"/>
            </w:r>
            <w:r w:rsidR="00D72D2C">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D72D2C">
              <w:rPr>
                <w:b/>
                <w:bCs/>
                <w:noProof/>
              </w:rPr>
              <w:t>1</w:t>
            </w:r>
            <w:r>
              <w:rPr>
                <w:b/>
                <w:bCs/>
              </w:rPr>
              <w:fldChar w:fldCharType="end"/>
            </w:r>
          </w:p>
        </w:sdtContent>
      </w:sdt>
    </w:sdtContent>
  </w:sdt>
  <w:p w14:paraId="5DB23964" w14:textId="77777777" w:rsidR="00C113F4" w:rsidRDefault="00C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2C81" w14:textId="77777777" w:rsidR="00973E9E" w:rsidRDefault="00973E9E" w:rsidP="00DC6612">
      <w:r>
        <w:separator/>
      </w:r>
    </w:p>
  </w:footnote>
  <w:footnote w:type="continuationSeparator" w:id="0">
    <w:p w14:paraId="41C1BD57" w14:textId="77777777" w:rsidR="00973E9E" w:rsidRDefault="00973E9E" w:rsidP="00DC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25BC" w14:textId="77508B72" w:rsidR="00B851DD" w:rsidRDefault="00B851DD">
    <w:pPr>
      <w:pStyle w:val="Header"/>
    </w:pPr>
    <w:r>
      <w:rPr>
        <w:noProof/>
        <w:lang w:val="en-CA" w:eastAsia="en-CA"/>
      </w:rPr>
      <w:drawing>
        <wp:anchor distT="0" distB="0" distL="114300" distR="114300" simplePos="0" relativeHeight="251659264" behindDoc="1" locked="0" layoutInCell="1" allowOverlap="1" wp14:anchorId="3D030677" wp14:editId="07197B35">
          <wp:simplePos x="0" y="0"/>
          <wp:positionH relativeFrom="page">
            <wp:align>left</wp:align>
          </wp:positionH>
          <wp:positionV relativeFrom="page">
            <wp:align>top</wp:align>
          </wp:positionV>
          <wp:extent cx="7772400" cy="1006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6468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51198">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0D5A"/>
    <w:multiLevelType w:val="multilevel"/>
    <w:tmpl w:val="26A02F6A"/>
    <w:styleLink w:val="tabs"/>
    <w:lvl w:ilvl="0">
      <w:start w:val="1"/>
      <w:numFmt w:val="bullet"/>
      <w:lvlText w:val=""/>
      <w:lvlJc w:val="left"/>
      <w:pPr>
        <w:tabs>
          <w:tab w:val="num" w:pos="2902"/>
        </w:tabs>
        <w:ind w:left="2902" w:hanging="360"/>
      </w:pPr>
      <w:rPr>
        <w:rFonts w:ascii="Wingdings" w:hAnsi="Wingdings" w:hint="default"/>
      </w:rPr>
    </w:lvl>
    <w:lvl w:ilvl="1">
      <w:start w:val="1"/>
      <w:numFmt w:val="bullet"/>
      <w:lvlText w:val="o"/>
      <w:lvlJc w:val="left"/>
      <w:pPr>
        <w:tabs>
          <w:tab w:val="num" w:pos="3622"/>
        </w:tabs>
        <w:ind w:left="3622" w:hanging="360"/>
      </w:pPr>
      <w:rPr>
        <w:rFonts w:ascii="Courier New" w:hAnsi="Courier New" w:cs="Courier New" w:hint="default"/>
      </w:rPr>
    </w:lvl>
    <w:lvl w:ilvl="2">
      <w:start w:val="1"/>
      <w:numFmt w:val="bullet"/>
      <w:lvlText w:val=""/>
      <w:lvlJc w:val="left"/>
      <w:pPr>
        <w:tabs>
          <w:tab w:val="num" w:pos="4342"/>
        </w:tabs>
        <w:ind w:left="4342" w:hanging="360"/>
      </w:pPr>
      <w:rPr>
        <w:rFonts w:ascii="Wingdings" w:hAnsi="Wingdings" w:hint="default"/>
      </w:rPr>
    </w:lvl>
    <w:lvl w:ilvl="3">
      <w:start w:val="1"/>
      <w:numFmt w:val="bullet"/>
      <w:lvlText w:val=""/>
      <w:lvlJc w:val="left"/>
      <w:pPr>
        <w:tabs>
          <w:tab w:val="num" w:pos="5062"/>
        </w:tabs>
        <w:ind w:left="5062" w:hanging="360"/>
      </w:pPr>
      <w:rPr>
        <w:rFonts w:ascii="Symbol" w:hAnsi="Symbol" w:hint="default"/>
      </w:rPr>
    </w:lvl>
    <w:lvl w:ilvl="4">
      <w:start w:val="1"/>
      <w:numFmt w:val="bullet"/>
      <w:lvlText w:val="o"/>
      <w:lvlJc w:val="left"/>
      <w:pPr>
        <w:tabs>
          <w:tab w:val="num" w:pos="5782"/>
        </w:tabs>
        <w:ind w:left="5782" w:hanging="360"/>
      </w:pPr>
      <w:rPr>
        <w:rFonts w:ascii="Courier New" w:hAnsi="Courier New" w:cs="Courier New" w:hint="default"/>
      </w:rPr>
    </w:lvl>
    <w:lvl w:ilvl="5">
      <w:start w:val="1"/>
      <w:numFmt w:val="bullet"/>
      <w:lvlText w:val=""/>
      <w:lvlJc w:val="left"/>
      <w:pPr>
        <w:tabs>
          <w:tab w:val="num" w:pos="6502"/>
        </w:tabs>
        <w:ind w:left="6502" w:hanging="360"/>
      </w:pPr>
      <w:rPr>
        <w:rFonts w:ascii="Wingdings" w:hAnsi="Wingdings" w:hint="default"/>
      </w:rPr>
    </w:lvl>
    <w:lvl w:ilvl="6">
      <w:start w:val="1"/>
      <w:numFmt w:val="bullet"/>
      <w:lvlText w:val=""/>
      <w:lvlJc w:val="left"/>
      <w:pPr>
        <w:tabs>
          <w:tab w:val="num" w:pos="7222"/>
        </w:tabs>
        <w:ind w:left="7222" w:hanging="360"/>
      </w:pPr>
      <w:rPr>
        <w:rFonts w:ascii="Symbol" w:hAnsi="Symbol" w:hint="default"/>
      </w:rPr>
    </w:lvl>
    <w:lvl w:ilvl="7">
      <w:start w:val="1"/>
      <w:numFmt w:val="bullet"/>
      <w:lvlText w:val="o"/>
      <w:lvlJc w:val="left"/>
      <w:pPr>
        <w:tabs>
          <w:tab w:val="num" w:pos="7942"/>
        </w:tabs>
        <w:ind w:left="7942" w:hanging="360"/>
      </w:pPr>
      <w:rPr>
        <w:rFonts w:ascii="Courier New" w:hAnsi="Courier New" w:cs="Courier New" w:hint="default"/>
      </w:rPr>
    </w:lvl>
    <w:lvl w:ilvl="8">
      <w:start w:val="1"/>
      <w:numFmt w:val="bullet"/>
      <w:lvlText w:val=""/>
      <w:lvlJc w:val="left"/>
      <w:pPr>
        <w:tabs>
          <w:tab w:val="num" w:pos="8662"/>
        </w:tabs>
        <w:ind w:left="8662" w:hanging="360"/>
      </w:pPr>
      <w:rPr>
        <w:rFonts w:ascii="Wingdings" w:hAnsi="Wingdings" w:hint="default"/>
      </w:rPr>
    </w:lvl>
  </w:abstractNum>
  <w:abstractNum w:abstractNumId="1" w15:restartNumberingAfterBreak="0">
    <w:nsid w:val="32EC38BB"/>
    <w:multiLevelType w:val="hybridMultilevel"/>
    <w:tmpl w:val="2716DD0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34C078A1"/>
    <w:multiLevelType w:val="hybridMultilevel"/>
    <w:tmpl w:val="515E1002"/>
    <w:lvl w:ilvl="0" w:tplc="A07E9C94">
      <w:start w:val="1"/>
      <w:numFmt w:val="bullet"/>
      <w:pStyle w:val="Style1"/>
      <w:lvlText w:val=""/>
      <w:lvlJc w:val="left"/>
      <w:pPr>
        <w:tabs>
          <w:tab w:val="num" w:pos="2902"/>
        </w:tabs>
        <w:ind w:left="2902" w:hanging="360"/>
      </w:pPr>
      <w:rPr>
        <w:rFonts w:ascii="Wingdings" w:hAnsi="Wingdings" w:hint="default"/>
      </w:rPr>
    </w:lvl>
    <w:lvl w:ilvl="1" w:tplc="10090003">
      <w:start w:val="1"/>
      <w:numFmt w:val="bullet"/>
      <w:lvlText w:val="o"/>
      <w:lvlJc w:val="left"/>
      <w:pPr>
        <w:tabs>
          <w:tab w:val="num" w:pos="3622"/>
        </w:tabs>
        <w:ind w:left="3622" w:hanging="360"/>
      </w:pPr>
      <w:rPr>
        <w:rFonts w:ascii="Courier New" w:hAnsi="Courier New" w:cs="Courier New" w:hint="default"/>
      </w:rPr>
    </w:lvl>
    <w:lvl w:ilvl="2" w:tplc="10090005" w:tentative="1">
      <w:start w:val="1"/>
      <w:numFmt w:val="bullet"/>
      <w:lvlText w:val=""/>
      <w:lvlJc w:val="left"/>
      <w:pPr>
        <w:tabs>
          <w:tab w:val="num" w:pos="4342"/>
        </w:tabs>
        <w:ind w:left="4342" w:hanging="360"/>
      </w:pPr>
      <w:rPr>
        <w:rFonts w:ascii="Wingdings" w:hAnsi="Wingdings" w:hint="default"/>
      </w:rPr>
    </w:lvl>
    <w:lvl w:ilvl="3" w:tplc="10090001" w:tentative="1">
      <w:start w:val="1"/>
      <w:numFmt w:val="bullet"/>
      <w:lvlText w:val=""/>
      <w:lvlJc w:val="left"/>
      <w:pPr>
        <w:tabs>
          <w:tab w:val="num" w:pos="5062"/>
        </w:tabs>
        <w:ind w:left="5062" w:hanging="360"/>
      </w:pPr>
      <w:rPr>
        <w:rFonts w:ascii="Symbol" w:hAnsi="Symbol" w:hint="default"/>
      </w:rPr>
    </w:lvl>
    <w:lvl w:ilvl="4" w:tplc="10090003" w:tentative="1">
      <w:start w:val="1"/>
      <w:numFmt w:val="bullet"/>
      <w:lvlText w:val="o"/>
      <w:lvlJc w:val="left"/>
      <w:pPr>
        <w:tabs>
          <w:tab w:val="num" w:pos="5782"/>
        </w:tabs>
        <w:ind w:left="5782" w:hanging="360"/>
      </w:pPr>
      <w:rPr>
        <w:rFonts w:ascii="Courier New" w:hAnsi="Courier New" w:cs="Courier New" w:hint="default"/>
      </w:rPr>
    </w:lvl>
    <w:lvl w:ilvl="5" w:tplc="10090005" w:tentative="1">
      <w:start w:val="1"/>
      <w:numFmt w:val="bullet"/>
      <w:lvlText w:val=""/>
      <w:lvlJc w:val="left"/>
      <w:pPr>
        <w:tabs>
          <w:tab w:val="num" w:pos="6502"/>
        </w:tabs>
        <w:ind w:left="6502" w:hanging="360"/>
      </w:pPr>
      <w:rPr>
        <w:rFonts w:ascii="Wingdings" w:hAnsi="Wingdings" w:hint="default"/>
      </w:rPr>
    </w:lvl>
    <w:lvl w:ilvl="6" w:tplc="10090001" w:tentative="1">
      <w:start w:val="1"/>
      <w:numFmt w:val="bullet"/>
      <w:lvlText w:val=""/>
      <w:lvlJc w:val="left"/>
      <w:pPr>
        <w:tabs>
          <w:tab w:val="num" w:pos="7222"/>
        </w:tabs>
        <w:ind w:left="7222" w:hanging="360"/>
      </w:pPr>
      <w:rPr>
        <w:rFonts w:ascii="Symbol" w:hAnsi="Symbol" w:hint="default"/>
      </w:rPr>
    </w:lvl>
    <w:lvl w:ilvl="7" w:tplc="10090003" w:tentative="1">
      <w:start w:val="1"/>
      <w:numFmt w:val="bullet"/>
      <w:lvlText w:val="o"/>
      <w:lvlJc w:val="left"/>
      <w:pPr>
        <w:tabs>
          <w:tab w:val="num" w:pos="7942"/>
        </w:tabs>
        <w:ind w:left="7942" w:hanging="360"/>
      </w:pPr>
      <w:rPr>
        <w:rFonts w:ascii="Courier New" w:hAnsi="Courier New" w:cs="Courier New" w:hint="default"/>
      </w:rPr>
    </w:lvl>
    <w:lvl w:ilvl="8" w:tplc="10090005" w:tentative="1">
      <w:start w:val="1"/>
      <w:numFmt w:val="bullet"/>
      <w:lvlText w:val=""/>
      <w:lvlJc w:val="left"/>
      <w:pPr>
        <w:tabs>
          <w:tab w:val="num" w:pos="8662"/>
        </w:tabs>
        <w:ind w:left="8662" w:hanging="360"/>
      </w:pPr>
      <w:rPr>
        <w:rFonts w:ascii="Wingdings" w:hAnsi="Wingdings" w:hint="default"/>
      </w:rPr>
    </w:lvl>
  </w:abstractNum>
  <w:abstractNum w:abstractNumId="3" w15:restartNumberingAfterBreak="0">
    <w:nsid w:val="4E7234CB"/>
    <w:multiLevelType w:val="hybridMultilevel"/>
    <w:tmpl w:val="D370057C"/>
    <w:lvl w:ilvl="0" w:tplc="62DC10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75EA7416"/>
    <w:multiLevelType w:val="hybridMultilevel"/>
    <w:tmpl w:val="D23493CA"/>
    <w:lvl w:ilvl="0" w:tplc="2222DE8A">
      <w:start w:val="1"/>
      <w:numFmt w:val="bullet"/>
      <w:pStyle w:val="START-BULLET"/>
      <w:lvlText w:val=""/>
      <w:lvlJc w:val="left"/>
      <w:pPr>
        <w:tabs>
          <w:tab w:val="num" w:pos="397"/>
        </w:tabs>
        <w:ind w:left="397" w:hanging="397"/>
      </w:pPr>
      <w:rPr>
        <w:rFonts w:ascii="Wingdings 3" w:hAnsi="Wingdings 3" w:hint="default"/>
        <w:caps w:val="0"/>
        <w:strike w:val="0"/>
        <w:dstrike w:val="0"/>
        <w:vanish w:val="0"/>
        <w:color w:val="00009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4"/>
  </w:num>
  <w:num w:numId="5">
    <w:abstractNumId w:val="4"/>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12"/>
    <w:rsid w:val="0003005C"/>
    <w:rsid w:val="00065DE8"/>
    <w:rsid w:val="000737E2"/>
    <w:rsid w:val="00122C96"/>
    <w:rsid w:val="001A6D5F"/>
    <w:rsid w:val="001C178D"/>
    <w:rsid w:val="001E2DF8"/>
    <w:rsid w:val="001F1045"/>
    <w:rsid w:val="00266055"/>
    <w:rsid w:val="002809CF"/>
    <w:rsid w:val="00295563"/>
    <w:rsid w:val="00305A1E"/>
    <w:rsid w:val="003A0B49"/>
    <w:rsid w:val="003A1473"/>
    <w:rsid w:val="003D72F0"/>
    <w:rsid w:val="00461E92"/>
    <w:rsid w:val="004639BD"/>
    <w:rsid w:val="005253A3"/>
    <w:rsid w:val="00573869"/>
    <w:rsid w:val="005F493F"/>
    <w:rsid w:val="00620FAE"/>
    <w:rsid w:val="006441D8"/>
    <w:rsid w:val="00651198"/>
    <w:rsid w:val="006531A5"/>
    <w:rsid w:val="00707DFA"/>
    <w:rsid w:val="00712183"/>
    <w:rsid w:val="00735521"/>
    <w:rsid w:val="00742A64"/>
    <w:rsid w:val="00893BDA"/>
    <w:rsid w:val="008A5C36"/>
    <w:rsid w:val="008E7177"/>
    <w:rsid w:val="00901E5E"/>
    <w:rsid w:val="0093791E"/>
    <w:rsid w:val="00973E9E"/>
    <w:rsid w:val="00981EE6"/>
    <w:rsid w:val="009E5C3B"/>
    <w:rsid w:val="00A005D4"/>
    <w:rsid w:val="00A268B9"/>
    <w:rsid w:val="00A32E2D"/>
    <w:rsid w:val="00A632A2"/>
    <w:rsid w:val="00AA6C80"/>
    <w:rsid w:val="00AD58D1"/>
    <w:rsid w:val="00B276D1"/>
    <w:rsid w:val="00B31261"/>
    <w:rsid w:val="00B40660"/>
    <w:rsid w:val="00B64442"/>
    <w:rsid w:val="00B65E97"/>
    <w:rsid w:val="00B8031D"/>
    <w:rsid w:val="00B84A85"/>
    <w:rsid w:val="00B851DD"/>
    <w:rsid w:val="00B86760"/>
    <w:rsid w:val="00B97BC5"/>
    <w:rsid w:val="00BA6562"/>
    <w:rsid w:val="00BB6E94"/>
    <w:rsid w:val="00C113F4"/>
    <w:rsid w:val="00C17274"/>
    <w:rsid w:val="00C447A7"/>
    <w:rsid w:val="00C6479D"/>
    <w:rsid w:val="00C75B47"/>
    <w:rsid w:val="00C8103E"/>
    <w:rsid w:val="00CA07EC"/>
    <w:rsid w:val="00CC1FF3"/>
    <w:rsid w:val="00CF51C4"/>
    <w:rsid w:val="00D228CB"/>
    <w:rsid w:val="00D72D2C"/>
    <w:rsid w:val="00DB3BE9"/>
    <w:rsid w:val="00DC46F0"/>
    <w:rsid w:val="00DC6612"/>
    <w:rsid w:val="00DD23F4"/>
    <w:rsid w:val="00DF4338"/>
    <w:rsid w:val="00F21C2C"/>
    <w:rsid w:val="00F61AE6"/>
    <w:rsid w:val="00F769BD"/>
    <w:rsid w:val="00F8235E"/>
    <w:rsid w:val="00FB69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540E4"/>
  <w15:docId w15:val="{A816AE40-263D-4960-AFC3-E7BC2E47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s">
    <w:name w:val="tabs"/>
    <w:basedOn w:val="NoList"/>
    <w:rsid w:val="00A32E2D"/>
    <w:pPr>
      <w:numPr>
        <w:numId w:val="1"/>
      </w:numPr>
    </w:pPr>
  </w:style>
  <w:style w:type="paragraph" w:customStyle="1" w:styleId="Style1">
    <w:name w:val="Style1"/>
    <w:basedOn w:val="Normal"/>
    <w:qFormat/>
    <w:rsid w:val="00A32E2D"/>
    <w:pPr>
      <w:numPr>
        <w:numId w:val="2"/>
      </w:numPr>
      <w:tabs>
        <w:tab w:val="left" w:pos="851"/>
      </w:tabs>
      <w:ind w:right="-255"/>
      <w:jc w:val="both"/>
    </w:pPr>
    <w:rPr>
      <w:rFonts w:ascii="Arial" w:eastAsia="Times New Roman" w:hAnsi="Arial" w:cs="Arial"/>
      <w:caps/>
      <w:sz w:val="18"/>
      <w:szCs w:val="20"/>
      <w:lang w:val="en-CA" w:eastAsia="en-CA"/>
    </w:rPr>
  </w:style>
  <w:style w:type="paragraph" w:customStyle="1" w:styleId="START-BODY">
    <w:name w:val="START-BODY"/>
    <w:basedOn w:val="Normal"/>
    <w:qFormat/>
    <w:rsid w:val="00A32E2D"/>
    <w:pPr>
      <w:jc w:val="both"/>
    </w:pPr>
    <w:rPr>
      <w:rFonts w:ascii="Arial" w:eastAsia="Times New Roman" w:hAnsi="Arial" w:cs="Times New Roman"/>
      <w:sz w:val="18"/>
      <w:lang w:val="en-CA" w:eastAsia="en-CA"/>
    </w:rPr>
  </w:style>
  <w:style w:type="paragraph" w:customStyle="1" w:styleId="START-BUB-TITLE">
    <w:name w:val="START-BUB-TITLE"/>
    <w:basedOn w:val="START-BODY"/>
    <w:qFormat/>
    <w:rsid w:val="00A32E2D"/>
    <w:rPr>
      <w:b/>
      <w:color w:val="000090"/>
      <w:sz w:val="22"/>
    </w:rPr>
  </w:style>
  <w:style w:type="paragraph" w:customStyle="1" w:styleId="Style2">
    <w:name w:val="Style2"/>
    <w:basedOn w:val="Normal"/>
    <w:qFormat/>
    <w:rsid w:val="00A32E2D"/>
    <w:pPr>
      <w:jc w:val="both"/>
    </w:pPr>
    <w:rPr>
      <w:rFonts w:ascii="Arial" w:eastAsia="Times New Roman" w:hAnsi="Arial" w:cs="Times New Roman"/>
      <w:sz w:val="18"/>
      <w:lang w:val="en-CA" w:eastAsia="en-CA"/>
    </w:rPr>
  </w:style>
  <w:style w:type="paragraph" w:customStyle="1" w:styleId="START-ALLCAPS">
    <w:name w:val="START-ALLCAPS"/>
    <w:basedOn w:val="Normal"/>
    <w:qFormat/>
    <w:rsid w:val="00A32E2D"/>
    <w:pPr>
      <w:jc w:val="both"/>
    </w:pPr>
    <w:rPr>
      <w:rFonts w:ascii="Arial" w:eastAsia="Times New Roman" w:hAnsi="Arial" w:cs="Times New Roman"/>
      <w:b/>
      <w:caps/>
      <w:color w:val="000090"/>
      <w:sz w:val="18"/>
      <w:lang w:val="en-CA" w:eastAsia="en-CA"/>
    </w:rPr>
  </w:style>
  <w:style w:type="paragraph" w:customStyle="1" w:styleId="START-BULLET">
    <w:name w:val="START-BULLET"/>
    <w:basedOn w:val="Normal"/>
    <w:qFormat/>
    <w:rsid w:val="00A32E2D"/>
    <w:pPr>
      <w:numPr>
        <w:numId w:val="6"/>
      </w:numPr>
      <w:jc w:val="both"/>
    </w:pPr>
    <w:rPr>
      <w:rFonts w:ascii="Arial" w:eastAsia="Times New Roman" w:hAnsi="Arial" w:cs="Times New Roman"/>
      <w:sz w:val="18"/>
      <w:lang w:val="en-CA" w:eastAsia="en-CA"/>
    </w:rPr>
  </w:style>
  <w:style w:type="paragraph" w:styleId="Header">
    <w:name w:val="header"/>
    <w:basedOn w:val="Normal"/>
    <w:link w:val="HeaderChar"/>
    <w:uiPriority w:val="99"/>
    <w:unhideWhenUsed/>
    <w:rsid w:val="00DC6612"/>
    <w:pPr>
      <w:tabs>
        <w:tab w:val="center" w:pos="4320"/>
        <w:tab w:val="right" w:pos="8640"/>
      </w:tabs>
    </w:pPr>
  </w:style>
  <w:style w:type="character" w:customStyle="1" w:styleId="HeaderChar">
    <w:name w:val="Header Char"/>
    <w:basedOn w:val="DefaultParagraphFont"/>
    <w:link w:val="Header"/>
    <w:uiPriority w:val="99"/>
    <w:rsid w:val="00DC6612"/>
  </w:style>
  <w:style w:type="paragraph" w:styleId="Footer">
    <w:name w:val="footer"/>
    <w:basedOn w:val="Normal"/>
    <w:link w:val="FooterChar"/>
    <w:uiPriority w:val="99"/>
    <w:unhideWhenUsed/>
    <w:rsid w:val="00DC6612"/>
    <w:pPr>
      <w:tabs>
        <w:tab w:val="center" w:pos="4320"/>
        <w:tab w:val="right" w:pos="8640"/>
      </w:tabs>
    </w:pPr>
  </w:style>
  <w:style w:type="character" w:customStyle="1" w:styleId="FooterChar">
    <w:name w:val="Footer Char"/>
    <w:basedOn w:val="DefaultParagraphFont"/>
    <w:link w:val="Footer"/>
    <w:uiPriority w:val="99"/>
    <w:rsid w:val="00DC6612"/>
  </w:style>
  <w:style w:type="paragraph" w:styleId="BalloonText">
    <w:name w:val="Balloon Text"/>
    <w:basedOn w:val="Normal"/>
    <w:link w:val="BalloonTextChar"/>
    <w:uiPriority w:val="99"/>
    <w:semiHidden/>
    <w:unhideWhenUsed/>
    <w:rsid w:val="00DC6612"/>
    <w:rPr>
      <w:rFonts w:ascii="Lucida Grande" w:hAnsi="Lucida Grande"/>
      <w:sz w:val="18"/>
      <w:szCs w:val="18"/>
    </w:rPr>
  </w:style>
  <w:style w:type="character" w:customStyle="1" w:styleId="BalloonTextChar">
    <w:name w:val="Balloon Text Char"/>
    <w:basedOn w:val="DefaultParagraphFont"/>
    <w:link w:val="BalloonText"/>
    <w:uiPriority w:val="99"/>
    <w:semiHidden/>
    <w:rsid w:val="00DC6612"/>
    <w:rPr>
      <w:rFonts w:ascii="Lucida Grande" w:hAnsi="Lucida Grande"/>
      <w:sz w:val="18"/>
      <w:szCs w:val="18"/>
    </w:rPr>
  </w:style>
  <w:style w:type="paragraph" w:styleId="ListParagraph">
    <w:name w:val="List Paragraph"/>
    <w:basedOn w:val="Normal"/>
    <w:uiPriority w:val="34"/>
    <w:qFormat/>
    <w:rsid w:val="00AD58D1"/>
    <w:pPr>
      <w:spacing w:after="200" w:line="276" w:lineRule="auto"/>
      <w:ind w:left="720"/>
      <w:contextualSpacing/>
    </w:pPr>
    <w:rPr>
      <w:sz w:val="22"/>
      <w:szCs w:val="22"/>
      <w:lang w:val="en-CA" w:eastAsia="ja-JP"/>
    </w:rPr>
  </w:style>
  <w:style w:type="paragraph" w:styleId="NoSpacing">
    <w:name w:val="No Spacing"/>
    <w:basedOn w:val="Normal"/>
    <w:uiPriority w:val="1"/>
    <w:qFormat/>
    <w:rsid w:val="00AD58D1"/>
    <w:rPr>
      <w:rFonts w:ascii="Calibri" w:eastAsiaTheme="minorHAnsi" w:hAnsi="Calibri" w:cs="Times New Roman"/>
      <w:sz w:val="22"/>
      <w:szCs w:val="22"/>
      <w:lang w:val="en-CA"/>
    </w:rPr>
  </w:style>
  <w:style w:type="paragraph" w:customStyle="1" w:styleId="Default">
    <w:name w:val="Default"/>
    <w:basedOn w:val="Normal"/>
    <w:rsid w:val="00C113F4"/>
    <w:pPr>
      <w:autoSpaceDE w:val="0"/>
      <w:autoSpaceDN w:val="0"/>
    </w:pPr>
    <w:rPr>
      <w:rFonts w:ascii="Calibri" w:eastAsiaTheme="minorHAnsi" w:hAnsi="Calibri" w:cs="Times New Roman"/>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8068">
      <w:bodyDiv w:val="1"/>
      <w:marLeft w:val="0"/>
      <w:marRight w:val="0"/>
      <w:marTop w:val="0"/>
      <w:marBottom w:val="0"/>
      <w:divBdr>
        <w:top w:val="none" w:sz="0" w:space="0" w:color="auto"/>
        <w:left w:val="none" w:sz="0" w:space="0" w:color="auto"/>
        <w:bottom w:val="none" w:sz="0" w:space="0" w:color="auto"/>
        <w:right w:val="none" w:sz="0" w:space="0" w:color="auto"/>
      </w:divBdr>
    </w:div>
    <w:div w:id="209804961">
      <w:bodyDiv w:val="1"/>
      <w:marLeft w:val="0"/>
      <w:marRight w:val="0"/>
      <w:marTop w:val="0"/>
      <w:marBottom w:val="0"/>
      <w:divBdr>
        <w:top w:val="none" w:sz="0" w:space="0" w:color="auto"/>
        <w:left w:val="none" w:sz="0" w:space="0" w:color="auto"/>
        <w:bottom w:val="none" w:sz="0" w:space="0" w:color="auto"/>
        <w:right w:val="none" w:sz="0" w:space="0" w:color="auto"/>
      </w:divBdr>
    </w:div>
    <w:div w:id="1157651250">
      <w:bodyDiv w:val="1"/>
      <w:marLeft w:val="0"/>
      <w:marRight w:val="0"/>
      <w:marTop w:val="0"/>
      <w:marBottom w:val="0"/>
      <w:divBdr>
        <w:top w:val="none" w:sz="0" w:space="0" w:color="auto"/>
        <w:left w:val="none" w:sz="0" w:space="0" w:color="auto"/>
        <w:bottom w:val="none" w:sz="0" w:space="0" w:color="auto"/>
        <w:right w:val="none" w:sz="0" w:space="0" w:color="auto"/>
      </w:divBdr>
    </w:div>
    <w:div w:id="1697345609">
      <w:bodyDiv w:val="1"/>
      <w:marLeft w:val="0"/>
      <w:marRight w:val="0"/>
      <w:marTop w:val="0"/>
      <w:marBottom w:val="0"/>
      <w:divBdr>
        <w:top w:val="none" w:sz="0" w:space="0" w:color="auto"/>
        <w:left w:val="none" w:sz="0" w:space="0" w:color="auto"/>
        <w:bottom w:val="none" w:sz="0" w:space="0" w:color="auto"/>
        <w:right w:val="none" w:sz="0" w:space="0" w:color="auto"/>
      </w:divBdr>
    </w:div>
    <w:div w:id="1898127400">
      <w:bodyDiv w:val="1"/>
      <w:marLeft w:val="0"/>
      <w:marRight w:val="0"/>
      <w:marTop w:val="0"/>
      <w:marBottom w:val="0"/>
      <w:divBdr>
        <w:top w:val="none" w:sz="0" w:space="0" w:color="auto"/>
        <w:left w:val="none" w:sz="0" w:space="0" w:color="auto"/>
        <w:bottom w:val="none" w:sz="0" w:space="0" w:color="auto"/>
        <w:right w:val="none" w:sz="0" w:space="0" w:color="auto"/>
      </w:divBdr>
    </w:div>
    <w:div w:id="204231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9D3797-8F64-493B-B090-3D661A67D5D8}"/>
</file>

<file path=customXml/itemProps2.xml><?xml version="1.0" encoding="utf-8"?>
<ds:datastoreItem xmlns:ds="http://schemas.openxmlformats.org/officeDocument/2006/customXml" ds:itemID="{E0C3247C-5148-41A7-9E24-E26F65C531CD}"/>
</file>

<file path=customXml/itemProps3.xml><?xml version="1.0" encoding="utf-8"?>
<ds:datastoreItem xmlns:ds="http://schemas.openxmlformats.org/officeDocument/2006/customXml" ds:itemID="{FC5FA07F-6CC6-4C4E-BF34-7D71FA8DBA73}"/>
</file>

<file path=customXml/itemProps4.xml><?xml version="1.0" encoding="utf-8"?>
<ds:datastoreItem xmlns:ds="http://schemas.openxmlformats.org/officeDocument/2006/customXml" ds:itemID="{95766175-757D-40DF-9FDE-11A251A86B69}"/>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Genevieve Houle</dc:creator>
  <cp:lastModifiedBy>Joltopuf, Iolanda -GENEV -GR</cp:lastModifiedBy>
  <cp:revision>2</cp:revision>
  <cp:lastPrinted>2018-06-27T06:02:00Z</cp:lastPrinted>
  <dcterms:created xsi:type="dcterms:W3CDTF">2022-01-24T13:00:00Z</dcterms:created>
  <dcterms:modified xsi:type="dcterms:W3CDTF">2022-01-24T13:00:00Z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