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5A94DFE4" w:rsidR="009F7133" w:rsidRPr="000C3A34" w:rsidRDefault="00534A41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40</w:t>
      </w:r>
      <w:r w:rsidR="009F7133"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4BD4BC52" w14:textId="1ACB8EAB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534A41">
        <w:rPr>
          <w:rFonts w:cs="Calibri"/>
          <w:b/>
          <w:sz w:val="32"/>
          <w:szCs w:val="32"/>
          <w:lang w:val="en-US"/>
        </w:rPr>
        <w:t>31</w:t>
      </w:r>
      <w:r w:rsidR="00534A41" w:rsidRPr="00534A41">
        <w:rPr>
          <w:rFonts w:cs="Calibri"/>
          <w:b/>
          <w:sz w:val="32"/>
          <w:szCs w:val="32"/>
          <w:vertAlign w:val="superscript"/>
          <w:lang w:val="en-US"/>
        </w:rPr>
        <w:t>st</w:t>
      </w:r>
      <w:r w:rsidR="00534A41"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34A41">
        <w:rPr>
          <w:rFonts w:cs="Calibri"/>
          <w:b/>
          <w:sz w:val="32"/>
          <w:szCs w:val="32"/>
          <w:lang w:val="en-US"/>
        </w:rPr>
        <w:t>January 2022</w:t>
      </w:r>
    </w:p>
    <w:p w14:paraId="3B49710D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1C6FF3DC" w:rsidR="009F7133" w:rsidRPr="000C3A34" w:rsidRDefault="00E82524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Haiti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0812F164" w:rsidR="009F7133" w:rsidRDefault="00534A41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59C32FEA" w14:textId="77777777" w:rsidR="00CC6354" w:rsidRPr="003A6EC1" w:rsidRDefault="00CC6354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7400E8F0" w14:textId="5D74BE63" w:rsidR="00270247" w:rsidRDefault="00C56A30" w:rsidP="003318F2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C56A30"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534A41">
        <w:rPr>
          <w:rFonts w:ascii="Calibri" w:hAnsi="Calibri" w:cs="Calibri"/>
          <w:sz w:val="28"/>
          <w:szCs w:val="28"/>
          <w:lang w:val="en-US"/>
        </w:rPr>
        <w:t>Haiti</w:t>
      </w:r>
      <w:r w:rsidR="00D438F7">
        <w:rPr>
          <w:rFonts w:ascii="Calibri" w:hAnsi="Calibri" w:cs="Calibri"/>
          <w:sz w:val="28"/>
          <w:szCs w:val="28"/>
          <w:lang w:val="en-US"/>
        </w:rPr>
        <w:t xml:space="preserve">. Germany </w:t>
      </w:r>
      <w:r w:rsidR="003318F2">
        <w:rPr>
          <w:rFonts w:ascii="Calibri" w:hAnsi="Calibri" w:cs="Calibri"/>
          <w:sz w:val="28"/>
          <w:szCs w:val="28"/>
          <w:lang w:val="en-US"/>
        </w:rPr>
        <w:t xml:space="preserve">remains seriously concerned about </w:t>
      </w:r>
      <w:r w:rsidR="00EC748A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3318F2">
        <w:rPr>
          <w:rFonts w:ascii="Calibri" w:hAnsi="Calibri" w:cs="Calibri"/>
          <w:sz w:val="28"/>
          <w:szCs w:val="28"/>
          <w:lang w:val="en-US"/>
        </w:rPr>
        <w:t>s</w:t>
      </w:r>
      <w:r w:rsidR="00D438F7">
        <w:rPr>
          <w:rFonts w:ascii="Calibri" w:hAnsi="Calibri" w:cs="Calibri"/>
          <w:sz w:val="28"/>
          <w:szCs w:val="28"/>
          <w:lang w:val="en-US"/>
        </w:rPr>
        <w:t xml:space="preserve">ecurity situation </w:t>
      </w:r>
      <w:r w:rsidR="003318F2">
        <w:rPr>
          <w:rFonts w:ascii="Calibri" w:hAnsi="Calibri" w:cs="Calibri"/>
          <w:sz w:val="28"/>
          <w:szCs w:val="28"/>
          <w:lang w:val="en-US"/>
        </w:rPr>
        <w:t xml:space="preserve">in </w:t>
      </w:r>
      <w:r w:rsidR="002F5C64">
        <w:rPr>
          <w:rFonts w:ascii="Calibri" w:hAnsi="Calibri" w:cs="Calibri"/>
          <w:sz w:val="28"/>
          <w:szCs w:val="28"/>
          <w:lang w:val="en-US"/>
        </w:rPr>
        <w:t>Haiti</w:t>
      </w:r>
      <w:r w:rsidR="00EC748A">
        <w:rPr>
          <w:rFonts w:ascii="Calibri" w:hAnsi="Calibri" w:cs="Calibri"/>
          <w:sz w:val="28"/>
          <w:szCs w:val="28"/>
          <w:lang w:val="en-US"/>
        </w:rPr>
        <w:t>,</w:t>
      </w:r>
      <w:r w:rsidR="003318F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438F7">
        <w:rPr>
          <w:rFonts w:ascii="Calibri" w:hAnsi="Calibri" w:cs="Calibri"/>
          <w:sz w:val="28"/>
          <w:szCs w:val="28"/>
          <w:lang w:val="en-US"/>
        </w:rPr>
        <w:t xml:space="preserve">which adds to the exorbitant challenges following the assassination of President Moïse and </w:t>
      </w:r>
      <w:r w:rsidR="00D438F7">
        <w:rPr>
          <w:rFonts w:asciiTheme="minorHAnsi" w:hAnsiTheme="minorHAnsi" w:cstheme="minorHAnsi"/>
          <w:sz w:val="28"/>
          <w:szCs w:val="28"/>
          <w:lang w:val="en-US"/>
        </w:rPr>
        <w:t>the earthquake o</w:t>
      </w:r>
      <w:r w:rsidR="00EC748A">
        <w:rPr>
          <w:rFonts w:asciiTheme="minorHAnsi" w:hAnsiTheme="minorHAnsi" w:cstheme="minorHAnsi"/>
          <w:sz w:val="28"/>
          <w:szCs w:val="28"/>
          <w:lang w:val="en-US"/>
        </w:rPr>
        <w:t>f</w:t>
      </w:r>
      <w:r w:rsidR="00D438F7">
        <w:rPr>
          <w:rFonts w:asciiTheme="minorHAnsi" w:hAnsiTheme="minorHAnsi" w:cstheme="minorHAnsi"/>
          <w:sz w:val="28"/>
          <w:szCs w:val="28"/>
          <w:lang w:val="en-US"/>
        </w:rPr>
        <w:t xml:space="preserve"> August 2021. </w:t>
      </w:r>
    </w:p>
    <w:p w14:paraId="49C4C4B7" w14:textId="77777777" w:rsidR="003318F2" w:rsidRDefault="003318F2" w:rsidP="003318F2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A742CFE" w14:textId="77694851" w:rsidR="00C56A30" w:rsidRDefault="003318F2" w:rsidP="003318F2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We comme</w:t>
      </w:r>
      <w:r w:rsidR="00D438F7">
        <w:rPr>
          <w:rFonts w:asciiTheme="minorHAnsi" w:hAnsiTheme="minorHAnsi" w:cstheme="minorHAnsi"/>
          <w:sz w:val="28"/>
          <w:szCs w:val="28"/>
          <w:lang w:val="en-US"/>
        </w:rPr>
        <w:t>nd the Haitian authorities</w:t>
      </w:r>
      <w:r w:rsidR="00CC635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for their efforts</w:t>
      </w:r>
      <w:r w:rsidR="00D438F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F5FD7" w:rsidRPr="003E5305">
        <w:rPr>
          <w:rFonts w:asciiTheme="minorHAnsi" w:hAnsiTheme="minorHAnsi" w:cstheme="minorHAnsi"/>
          <w:sz w:val="28"/>
          <w:szCs w:val="28"/>
          <w:lang w:val="en-US"/>
        </w:rPr>
        <w:t>in safeguarding the health and the lives of citizens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981B7A">
        <w:rPr>
          <w:rFonts w:ascii="Calibri" w:hAnsi="Calibri" w:cs="Calibri"/>
          <w:sz w:val="28"/>
          <w:szCs w:val="28"/>
          <w:lang w:val="en-US"/>
        </w:rPr>
        <w:t xml:space="preserve">Germany remains </w:t>
      </w:r>
      <w:r w:rsidR="00093462">
        <w:rPr>
          <w:rFonts w:ascii="Calibri" w:hAnsi="Calibri" w:cs="Calibri"/>
          <w:sz w:val="28"/>
          <w:szCs w:val="28"/>
          <w:lang w:val="en-US"/>
        </w:rPr>
        <w:t>alarmed</w:t>
      </w:r>
      <w:r>
        <w:rPr>
          <w:rFonts w:ascii="Calibri" w:hAnsi="Calibri" w:cs="Calibri"/>
          <w:sz w:val="28"/>
          <w:szCs w:val="28"/>
          <w:lang w:val="en-US"/>
        </w:rPr>
        <w:t>, however,</w:t>
      </w:r>
      <w:r w:rsidR="0009346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81B7A">
        <w:rPr>
          <w:rFonts w:ascii="Calibri" w:hAnsi="Calibri" w:cs="Calibri"/>
          <w:sz w:val="28"/>
          <w:szCs w:val="28"/>
          <w:lang w:val="en-US"/>
        </w:rPr>
        <w:t xml:space="preserve">about </w:t>
      </w:r>
      <w:r w:rsidR="00F6337B">
        <w:rPr>
          <w:rFonts w:ascii="Calibri" w:hAnsi="Calibri" w:cs="Calibri"/>
          <w:sz w:val="28"/>
          <w:szCs w:val="28"/>
          <w:lang w:val="en-US"/>
        </w:rPr>
        <w:t xml:space="preserve">widespread impunity, particularly regarding cases of sexual and gender-based violence </w:t>
      </w:r>
    </w:p>
    <w:p w14:paraId="4C06D55D" w14:textId="34B993B8" w:rsidR="00C56A30" w:rsidRDefault="00262984" w:rsidP="003318F2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>
        <w:rPr>
          <w:rFonts w:asciiTheme="minorHAnsi" w:hAnsiTheme="minorHAnsi" w:cstheme="minorHAnsi"/>
          <w:sz w:val="28"/>
          <w:szCs w:val="28"/>
          <w:lang w:val="en-US"/>
        </w:rPr>
        <w:t>therefore 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4E64C200" w14:textId="77777777" w:rsidR="003318F2" w:rsidRDefault="003318F2" w:rsidP="003318F2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F940391" w14:textId="4D4AE652" w:rsidR="007F5FD7" w:rsidRDefault="007F5FD7" w:rsidP="003318F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7F5FD7">
        <w:rPr>
          <w:rFonts w:ascii="Calibri" w:hAnsi="Calibri" w:cs="Calibri"/>
          <w:sz w:val="28"/>
          <w:szCs w:val="28"/>
          <w:lang w:val="en-US"/>
        </w:rPr>
        <w:t>Ensure sufficient budgetary means to maintain adequate human resources in the Haitian National Police</w:t>
      </w:r>
    </w:p>
    <w:p w14:paraId="7CC34FCA" w14:textId="77DFB4C2" w:rsidR="007F5FD7" w:rsidRDefault="007F5FD7" w:rsidP="003318F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7F5FD7">
        <w:rPr>
          <w:rFonts w:ascii="Calibri" w:hAnsi="Calibri" w:cs="Calibri"/>
          <w:sz w:val="28"/>
          <w:szCs w:val="28"/>
          <w:lang w:val="en-US"/>
        </w:rPr>
        <w:t>Ensure sufficient human resources in the judicial system</w:t>
      </w:r>
      <w:r w:rsidR="00CC6354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7F5FD7">
        <w:rPr>
          <w:rFonts w:ascii="Calibri" w:hAnsi="Calibri" w:cs="Calibri"/>
          <w:sz w:val="28"/>
          <w:szCs w:val="28"/>
          <w:lang w:val="en-US"/>
        </w:rPr>
        <w:t>to enable it to operate independently and guaran</w:t>
      </w:r>
      <w:r w:rsidR="00B51D5B">
        <w:rPr>
          <w:rFonts w:ascii="Calibri" w:hAnsi="Calibri" w:cs="Calibri"/>
          <w:sz w:val="28"/>
          <w:szCs w:val="28"/>
          <w:lang w:val="en-US"/>
        </w:rPr>
        <w:t>tee the right to a fair trial.</w:t>
      </w:r>
    </w:p>
    <w:p w14:paraId="06387617" w14:textId="054458B9" w:rsidR="007F5FD7" w:rsidRPr="007F5FD7" w:rsidRDefault="007F5FD7" w:rsidP="003318F2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7F5FD7">
        <w:rPr>
          <w:rFonts w:ascii="Calibri" w:hAnsi="Calibri" w:cs="Calibri"/>
          <w:sz w:val="28"/>
          <w:szCs w:val="28"/>
          <w:lang w:val="en-US"/>
        </w:rPr>
        <w:t xml:space="preserve">Create efficient remedies for </w:t>
      </w:r>
      <w:r w:rsidR="002F5C64">
        <w:rPr>
          <w:rFonts w:ascii="Calibri" w:hAnsi="Calibri" w:cs="Calibri"/>
          <w:sz w:val="28"/>
          <w:szCs w:val="28"/>
          <w:lang w:val="en-US"/>
        </w:rPr>
        <w:t>female</w:t>
      </w:r>
      <w:r w:rsidRPr="007F5FD7">
        <w:rPr>
          <w:rFonts w:ascii="Calibri" w:hAnsi="Calibri" w:cs="Calibri"/>
          <w:sz w:val="28"/>
          <w:szCs w:val="28"/>
          <w:lang w:val="en-US"/>
        </w:rPr>
        <w:t xml:space="preserve"> victims of sexual and domestic violen</w:t>
      </w:r>
      <w:r w:rsidR="003318F2">
        <w:rPr>
          <w:rFonts w:ascii="Calibri" w:hAnsi="Calibri" w:cs="Calibri"/>
          <w:sz w:val="28"/>
          <w:szCs w:val="28"/>
          <w:lang w:val="en-US"/>
        </w:rPr>
        <w:t xml:space="preserve">ce, including by establishing </w:t>
      </w:r>
      <w:r w:rsidR="004E5C3F" w:rsidRPr="007F5FD7">
        <w:rPr>
          <w:rFonts w:ascii="Calibri" w:hAnsi="Calibri" w:cs="Calibri"/>
          <w:sz w:val="28"/>
          <w:szCs w:val="28"/>
          <w:lang w:val="en-US"/>
        </w:rPr>
        <w:t>specialized</w:t>
      </w:r>
      <w:r w:rsidRPr="007F5FD7">
        <w:rPr>
          <w:rFonts w:ascii="Calibri" w:hAnsi="Calibri" w:cs="Calibri"/>
          <w:sz w:val="28"/>
          <w:szCs w:val="28"/>
          <w:lang w:val="en-US"/>
        </w:rPr>
        <w:t xml:space="preserve"> police officer</w:t>
      </w:r>
      <w:r w:rsidR="003318F2">
        <w:rPr>
          <w:rFonts w:ascii="Calibri" w:hAnsi="Calibri" w:cs="Calibri"/>
          <w:sz w:val="28"/>
          <w:szCs w:val="28"/>
          <w:lang w:val="en-US"/>
        </w:rPr>
        <w:t>s</w:t>
      </w:r>
      <w:r w:rsidRPr="007F5FD7">
        <w:rPr>
          <w:rFonts w:ascii="Calibri" w:hAnsi="Calibri" w:cs="Calibri"/>
          <w:sz w:val="28"/>
          <w:szCs w:val="28"/>
          <w:lang w:val="en-US"/>
        </w:rPr>
        <w:t xml:space="preserve"> and prosecutors </w:t>
      </w:r>
      <w:r w:rsidR="002F5C64">
        <w:rPr>
          <w:rFonts w:ascii="Calibri" w:hAnsi="Calibri" w:cs="Calibri"/>
          <w:sz w:val="28"/>
          <w:szCs w:val="28"/>
          <w:lang w:val="en-US"/>
        </w:rPr>
        <w:t>and</w:t>
      </w:r>
      <w:r w:rsidRPr="007F5FD7">
        <w:rPr>
          <w:rFonts w:ascii="Calibri" w:hAnsi="Calibri" w:cs="Calibri"/>
          <w:sz w:val="28"/>
          <w:szCs w:val="28"/>
          <w:lang w:val="en-US"/>
        </w:rPr>
        <w:t xml:space="preserve"> by establishing adequate </w:t>
      </w:r>
      <w:r w:rsidR="004E5C3F">
        <w:rPr>
          <w:rFonts w:ascii="Calibri" w:hAnsi="Calibri" w:cs="Calibri"/>
          <w:sz w:val="28"/>
          <w:szCs w:val="28"/>
          <w:lang w:val="en-US"/>
        </w:rPr>
        <w:t xml:space="preserve">preventive and </w:t>
      </w:r>
      <w:r w:rsidRPr="007F5FD7">
        <w:rPr>
          <w:rFonts w:ascii="Calibri" w:hAnsi="Calibri" w:cs="Calibri"/>
          <w:sz w:val="28"/>
          <w:szCs w:val="28"/>
          <w:lang w:val="en-US"/>
        </w:rPr>
        <w:t>protective measures for victims</w:t>
      </w:r>
    </w:p>
    <w:p w14:paraId="79D768E3" w14:textId="77777777" w:rsidR="00C56A30" w:rsidRPr="00C56A30" w:rsidRDefault="00C56A30" w:rsidP="003318F2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2F2096B" w14:textId="3BB22EDB" w:rsidR="003318F2" w:rsidRDefault="00C56A30" w:rsidP="003318F2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C56A30">
        <w:rPr>
          <w:rFonts w:ascii="Calibri" w:hAnsi="Calibri" w:cs="Calibri"/>
          <w:sz w:val="28"/>
          <w:szCs w:val="28"/>
          <w:lang w:val="en-US"/>
        </w:rPr>
        <w:t xml:space="preserve">Thank you </w:t>
      </w:r>
      <w:r w:rsidR="00534A41">
        <w:rPr>
          <w:rFonts w:ascii="Calibri" w:hAnsi="Calibri" w:cs="Calibri"/>
          <w:sz w:val="28"/>
          <w:szCs w:val="28"/>
          <w:lang w:val="en-US"/>
        </w:rPr>
        <w:t>Mister</w:t>
      </w:r>
      <w:r w:rsidRPr="00C56A30">
        <w:rPr>
          <w:rFonts w:ascii="Calibri" w:hAnsi="Calibri" w:cs="Calibri"/>
          <w:sz w:val="28"/>
          <w:szCs w:val="28"/>
          <w:lang w:val="en-US"/>
        </w:rPr>
        <w:t xml:space="preserve"> President.</w:t>
      </w:r>
    </w:p>
    <w:p w14:paraId="619A1B7E" w14:textId="77777777" w:rsidR="00CC6354" w:rsidRDefault="00CC6354" w:rsidP="003318F2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7F0346A6" w14:textId="77777777" w:rsidR="00CC6354" w:rsidRDefault="00CC6354" w:rsidP="003318F2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16128584" w14:textId="77777777" w:rsidR="00CC6354" w:rsidRDefault="00CC6354" w:rsidP="003318F2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4E50F208" w14:textId="77777777" w:rsidR="00CC6354" w:rsidRDefault="00CC6354" w:rsidP="003318F2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14:paraId="5A602CBB" w14:textId="1D65867B" w:rsidR="00C56A30" w:rsidRPr="00C56A30" w:rsidRDefault="00C56A30" w:rsidP="003318F2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56A30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Advance questions to </w:t>
      </w:r>
      <w:r w:rsidR="00534A41">
        <w:rPr>
          <w:rFonts w:ascii="Calibri" w:hAnsi="Calibri" w:cs="Calibri"/>
          <w:b/>
          <w:sz w:val="28"/>
          <w:szCs w:val="28"/>
          <w:u w:val="single"/>
          <w:lang w:val="en-US"/>
        </w:rPr>
        <w:t>Haiti</w:t>
      </w:r>
    </w:p>
    <w:p w14:paraId="36A0F121" w14:textId="77777777" w:rsidR="00C56A30" w:rsidRPr="00C56A30" w:rsidRDefault="00C56A30" w:rsidP="00C56A30">
      <w:pPr>
        <w:pStyle w:val="Default"/>
        <w:spacing w:line="360" w:lineRule="auto"/>
        <w:ind w:left="72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3D5B734" w14:textId="5E8B9500" w:rsidR="00534A41" w:rsidRPr="00534A41" w:rsidRDefault="00534A41" w:rsidP="003318F2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534A41">
        <w:rPr>
          <w:rFonts w:ascii="Calibri" w:hAnsi="Calibri" w:cs="Calibri"/>
          <w:sz w:val="28"/>
          <w:szCs w:val="28"/>
          <w:lang w:val="en-US"/>
        </w:rPr>
        <w:lastRenderedPageBreak/>
        <w:t>In 2016, Germany recommended to end all enforced evictions from displacement camps and establish an official moratorium on mass eviction</w:t>
      </w:r>
      <w:r w:rsidR="00EC748A">
        <w:rPr>
          <w:rFonts w:ascii="Calibri" w:hAnsi="Calibri" w:cs="Calibri"/>
          <w:sz w:val="28"/>
          <w:szCs w:val="28"/>
          <w:lang w:val="en-US"/>
        </w:rPr>
        <w:t>s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 until all legal and procedural safeguards compliant with international human rights standards are in place. We would </w:t>
      </w:r>
      <w:r w:rsidR="00B51D5B">
        <w:rPr>
          <w:rFonts w:ascii="Calibri" w:hAnsi="Calibri" w:cs="Calibri"/>
          <w:sz w:val="28"/>
          <w:szCs w:val="28"/>
          <w:lang w:val="en-US"/>
        </w:rPr>
        <w:t xml:space="preserve">be 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interested to learn </w:t>
      </w:r>
      <w:r w:rsidR="00B51D5B">
        <w:rPr>
          <w:rFonts w:ascii="Calibri" w:hAnsi="Calibri" w:cs="Calibri"/>
          <w:sz w:val="28"/>
          <w:szCs w:val="28"/>
          <w:lang w:val="en-US"/>
        </w:rPr>
        <w:t>what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 concrete measures Haitian authorities </w:t>
      </w:r>
      <w:r w:rsidR="00B51D5B">
        <w:rPr>
          <w:rFonts w:ascii="Calibri" w:hAnsi="Calibri" w:cs="Calibri"/>
          <w:sz w:val="28"/>
          <w:szCs w:val="28"/>
          <w:lang w:val="en-US"/>
        </w:rPr>
        <w:t>have undertaken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51D5B">
        <w:rPr>
          <w:rFonts w:ascii="Calibri" w:hAnsi="Calibri" w:cs="Calibri"/>
          <w:sz w:val="28"/>
          <w:szCs w:val="28"/>
          <w:lang w:val="en-US"/>
        </w:rPr>
        <w:t>following this recommendation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658A6C5B" w14:textId="4EC1E889" w:rsidR="00534A41" w:rsidRDefault="00534A41" w:rsidP="003318F2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534A41">
        <w:rPr>
          <w:rFonts w:ascii="Calibri" w:hAnsi="Calibri" w:cs="Calibri"/>
          <w:sz w:val="28"/>
          <w:szCs w:val="28"/>
          <w:lang w:val="en-US"/>
        </w:rPr>
        <w:t xml:space="preserve">Germany would be keen to know when the government will </w:t>
      </w:r>
      <w:r w:rsidR="006121E8">
        <w:rPr>
          <w:rFonts w:ascii="Calibri" w:hAnsi="Calibri" w:cs="Calibri"/>
          <w:sz w:val="28"/>
          <w:szCs w:val="28"/>
          <w:lang w:val="en-US"/>
        </w:rPr>
        <w:t>set in motion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63D17">
        <w:rPr>
          <w:rFonts w:ascii="Calibri" w:hAnsi="Calibri" w:cs="Calibri"/>
          <w:sz w:val="28"/>
          <w:szCs w:val="28"/>
          <w:lang w:val="en-US"/>
        </w:rPr>
        <w:t>the 2019 Action Plan on Human Rights</w:t>
      </w:r>
      <w:r w:rsidRPr="00534A41">
        <w:rPr>
          <w:rFonts w:ascii="Calibri" w:hAnsi="Calibri" w:cs="Calibri"/>
          <w:sz w:val="28"/>
          <w:szCs w:val="28"/>
          <w:lang w:val="en-US"/>
        </w:rPr>
        <w:t xml:space="preserve"> and which steps the Haitian authorities will take in 2022 and 2023 to implement it.</w:t>
      </w:r>
    </w:p>
    <w:p w14:paraId="6FEF9852" w14:textId="6A6F3CC2" w:rsidR="001B7266" w:rsidRPr="00C56A30" w:rsidRDefault="001B7266" w:rsidP="00C56A30">
      <w:pPr>
        <w:spacing w:line="240" w:lineRule="auto"/>
        <w:rPr>
          <w:rFonts w:cs="Cambria"/>
          <w:color w:val="000000"/>
          <w:sz w:val="28"/>
          <w:szCs w:val="28"/>
          <w:lang w:val="en-US"/>
        </w:rPr>
      </w:pPr>
    </w:p>
    <w:sectPr w:rsidR="001B7266" w:rsidRPr="00C56A3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E0CC" w14:textId="77777777" w:rsidR="00BF4AA4" w:rsidRDefault="00BF4AA4">
      <w:pPr>
        <w:spacing w:after="0" w:line="240" w:lineRule="auto"/>
      </w:pPr>
      <w:r>
        <w:separator/>
      </w:r>
    </w:p>
  </w:endnote>
  <w:endnote w:type="continuationSeparator" w:id="0">
    <w:p w14:paraId="0F679784" w14:textId="77777777" w:rsidR="00BF4AA4" w:rsidRDefault="00B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02DEA6A5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54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BF4A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CB9C" w14:textId="77777777" w:rsidR="00BF4AA4" w:rsidRDefault="00BF4AA4">
      <w:pPr>
        <w:spacing w:after="0" w:line="240" w:lineRule="auto"/>
      </w:pPr>
      <w:r>
        <w:separator/>
      </w:r>
    </w:p>
  </w:footnote>
  <w:footnote w:type="continuationSeparator" w:id="0">
    <w:p w14:paraId="4E9849AF" w14:textId="77777777" w:rsidR="00BF4AA4" w:rsidRDefault="00BF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10B"/>
    <w:multiLevelType w:val="hybridMultilevel"/>
    <w:tmpl w:val="2BA6D972"/>
    <w:lvl w:ilvl="0" w:tplc="2856C5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D1B"/>
    <w:multiLevelType w:val="hybridMultilevel"/>
    <w:tmpl w:val="96CEEBD4"/>
    <w:lvl w:ilvl="0" w:tplc="9E1050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E200A"/>
    <w:multiLevelType w:val="hybridMultilevel"/>
    <w:tmpl w:val="0A0A9206"/>
    <w:lvl w:ilvl="0" w:tplc="9E1050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905BD"/>
    <w:multiLevelType w:val="hybridMultilevel"/>
    <w:tmpl w:val="A2C4A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DF8"/>
    <w:multiLevelType w:val="hybridMultilevel"/>
    <w:tmpl w:val="084ED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B4A36"/>
    <w:multiLevelType w:val="hybridMultilevel"/>
    <w:tmpl w:val="8542B37C"/>
    <w:lvl w:ilvl="0" w:tplc="06BC9D8C">
      <w:start w:val="5"/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93462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52E11"/>
    <w:rsid w:val="00262984"/>
    <w:rsid w:val="00270247"/>
    <w:rsid w:val="002804EB"/>
    <w:rsid w:val="00280E16"/>
    <w:rsid w:val="00295326"/>
    <w:rsid w:val="00297568"/>
    <w:rsid w:val="002D67ED"/>
    <w:rsid w:val="002F4485"/>
    <w:rsid w:val="002F5C64"/>
    <w:rsid w:val="003318F2"/>
    <w:rsid w:val="003E5769"/>
    <w:rsid w:val="00415EBA"/>
    <w:rsid w:val="004355F9"/>
    <w:rsid w:val="004518E3"/>
    <w:rsid w:val="004A46E1"/>
    <w:rsid w:val="004B653D"/>
    <w:rsid w:val="004C4F09"/>
    <w:rsid w:val="004C54A8"/>
    <w:rsid w:val="004E5C3F"/>
    <w:rsid w:val="004E78C7"/>
    <w:rsid w:val="00534A41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121E8"/>
    <w:rsid w:val="00625CB8"/>
    <w:rsid w:val="0063250B"/>
    <w:rsid w:val="006464EC"/>
    <w:rsid w:val="00654061"/>
    <w:rsid w:val="00672C10"/>
    <w:rsid w:val="006C1361"/>
    <w:rsid w:val="00712F93"/>
    <w:rsid w:val="00744CE1"/>
    <w:rsid w:val="00773A3B"/>
    <w:rsid w:val="007A3E41"/>
    <w:rsid w:val="007B5321"/>
    <w:rsid w:val="007F3846"/>
    <w:rsid w:val="007F5FD7"/>
    <w:rsid w:val="00801CAE"/>
    <w:rsid w:val="00812D14"/>
    <w:rsid w:val="00823E8A"/>
    <w:rsid w:val="00825E5C"/>
    <w:rsid w:val="0084109D"/>
    <w:rsid w:val="00847724"/>
    <w:rsid w:val="008611CF"/>
    <w:rsid w:val="008C480C"/>
    <w:rsid w:val="008E1649"/>
    <w:rsid w:val="008F276B"/>
    <w:rsid w:val="00921504"/>
    <w:rsid w:val="0097521E"/>
    <w:rsid w:val="00981B7A"/>
    <w:rsid w:val="009A2076"/>
    <w:rsid w:val="009A3839"/>
    <w:rsid w:val="009D387C"/>
    <w:rsid w:val="009F7133"/>
    <w:rsid w:val="00A4792E"/>
    <w:rsid w:val="00A5747B"/>
    <w:rsid w:val="00A910FD"/>
    <w:rsid w:val="00A9210B"/>
    <w:rsid w:val="00AA6E28"/>
    <w:rsid w:val="00AB5690"/>
    <w:rsid w:val="00AB5DD9"/>
    <w:rsid w:val="00B46734"/>
    <w:rsid w:val="00B51D5B"/>
    <w:rsid w:val="00B56EE0"/>
    <w:rsid w:val="00B62355"/>
    <w:rsid w:val="00B67E2C"/>
    <w:rsid w:val="00B71F74"/>
    <w:rsid w:val="00BA4179"/>
    <w:rsid w:val="00BF2CC2"/>
    <w:rsid w:val="00BF336A"/>
    <w:rsid w:val="00BF4AA4"/>
    <w:rsid w:val="00C0557F"/>
    <w:rsid w:val="00C07A3F"/>
    <w:rsid w:val="00C1510D"/>
    <w:rsid w:val="00C246AF"/>
    <w:rsid w:val="00C32891"/>
    <w:rsid w:val="00C56062"/>
    <w:rsid w:val="00C56A30"/>
    <w:rsid w:val="00CB5BA4"/>
    <w:rsid w:val="00CC1C02"/>
    <w:rsid w:val="00CC6354"/>
    <w:rsid w:val="00CE2927"/>
    <w:rsid w:val="00CE4AF9"/>
    <w:rsid w:val="00D05393"/>
    <w:rsid w:val="00D06675"/>
    <w:rsid w:val="00D27056"/>
    <w:rsid w:val="00D37F60"/>
    <w:rsid w:val="00D40E18"/>
    <w:rsid w:val="00D4270E"/>
    <w:rsid w:val="00D438F7"/>
    <w:rsid w:val="00D52CC7"/>
    <w:rsid w:val="00D5783C"/>
    <w:rsid w:val="00D66F44"/>
    <w:rsid w:val="00DA2A6E"/>
    <w:rsid w:val="00DB68F6"/>
    <w:rsid w:val="00DC1EA9"/>
    <w:rsid w:val="00DC6400"/>
    <w:rsid w:val="00DE4223"/>
    <w:rsid w:val="00DF257D"/>
    <w:rsid w:val="00E023FA"/>
    <w:rsid w:val="00E44C34"/>
    <w:rsid w:val="00E518B3"/>
    <w:rsid w:val="00E55196"/>
    <w:rsid w:val="00E63D17"/>
    <w:rsid w:val="00E82524"/>
    <w:rsid w:val="00E92446"/>
    <w:rsid w:val="00EA39B5"/>
    <w:rsid w:val="00EC748A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38F0"/>
    <w:rsid w:val="00F44250"/>
    <w:rsid w:val="00F5758F"/>
    <w:rsid w:val="00F6337B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5FC6C3FB-E21C-464D-81CC-8052F77E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A05DB-F9E1-4011-A4D2-F73663AC5FBF}"/>
</file>

<file path=customXml/itemProps2.xml><?xml version="1.0" encoding="utf-8"?>
<ds:datastoreItem xmlns:ds="http://schemas.openxmlformats.org/officeDocument/2006/customXml" ds:itemID="{6FF39948-CB0B-4998-B370-0660824DDB86}"/>
</file>

<file path=customXml/itemProps3.xml><?xml version="1.0" encoding="utf-8"?>
<ds:datastoreItem xmlns:ds="http://schemas.openxmlformats.org/officeDocument/2006/customXml" ds:itemID="{5423594A-061B-4779-8BE3-21C6A37B2CE7}"/>
</file>

<file path=customXml/itemProps4.xml><?xml version="1.0" encoding="utf-8"?>
<ds:datastoreItem xmlns:ds="http://schemas.openxmlformats.org/officeDocument/2006/customXml" ds:itemID="{944C51F3-9E6E-446C-B788-60B478B96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Kanand, Natalia (AA privat)</cp:lastModifiedBy>
  <cp:revision>2</cp:revision>
  <dcterms:created xsi:type="dcterms:W3CDTF">2022-01-21T11:00:00Z</dcterms:created>
  <dcterms:modified xsi:type="dcterms:W3CDTF">2022-01-21T11:00:00Z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