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1866F" w14:textId="77777777" w:rsidR="00D171FA" w:rsidRDefault="00ED6F78" w:rsidP="005826E4">
      <w:pPr>
        <w:pStyle w:val="Textoindependiente"/>
        <w:spacing w:before="168"/>
        <w:ind w:right="163"/>
        <w:rPr>
          <w:u w:val="single"/>
        </w:rPr>
      </w:pPr>
      <w:r>
        <w:rPr>
          <w:u w:val="single"/>
        </w:rPr>
        <w:t>INTERVENCIÓN</w:t>
      </w:r>
      <w:r>
        <w:rPr>
          <w:spacing w:val="30"/>
          <w:u w:val="single"/>
        </w:rPr>
        <w:t xml:space="preserve"> </w:t>
      </w:r>
      <w:r>
        <w:rPr>
          <w:u w:val="single"/>
        </w:rPr>
        <w:t>DE</w:t>
      </w:r>
      <w:r>
        <w:rPr>
          <w:spacing w:val="14"/>
          <w:u w:val="single"/>
        </w:rPr>
        <w:t xml:space="preserve"> </w:t>
      </w:r>
      <w:r>
        <w:rPr>
          <w:u w:val="single"/>
        </w:rPr>
        <w:t>LA</w:t>
      </w:r>
      <w:r>
        <w:rPr>
          <w:spacing w:val="4"/>
          <w:u w:val="single"/>
        </w:rPr>
        <w:t xml:space="preserve"> </w:t>
      </w:r>
      <w:r>
        <w:rPr>
          <w:u w:val="single"/>
        </w:rPr>
        <w:t>DELEGACIÓN</w:t>
      </w:r>
      <w:r>
        <w:rPr>
          <w:spacing w:val="24"/>
          <w:u w:val="single"/>
        </w:rPr>
        <w:t xml:space="preserve"> </w:t>
      </w:r>
      <w:r>
        <w:rPr>
          <w:u w:val="single"/>
        </w:rPr>
        <w:t>DE</w:t>
      </w:r>
      <w:r>
        <w:rPr>
          <w:spacing w:val="7"/>
          <w:u w:val="single"/>
        </w:rPr>
        <w:t xml:space="preserve"> </w:t>
      </w:r>
      <w:r>
        <w:rPr>
          <w:u w:val="single"/>
        </w:rPr>
        <w:t>PARAGUAY</w:t>
      </w:r>
    </w:p>
    <w:p w14:paraId="0D7427AB" w14:textId="2BB5A5A2" w:rsidR="00ED6F78" w:rsidRPr="00D171FA" w:rsidRDefault="00ED6F78" w:rsidP="003045F3">
      <w:pPr>
        <w:pStyle w:val="Textoindependiente"/>
        <w:spacing w:before="168"/>
        <w:ind w:right="163"/>
        <w:rPr>
          <w:u w:val="single"/>
        </w:rPr>
      </w:pPr>
      <w:r>
        <w:t>Estado en revisión: Lituania</w:t>
      </w:r>
    </w:p>
    <w:p w14:paraId="7C8F2C26" w14:textId="4B348AA5" w:rsidR="00146D6F" w:rsidRDefault="006D0691" w:rsidP="00146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PY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s-ES" w:eastAsia="es-PY"/>
        </w:rPr>
        <w:t>Tiempo de intervención: 1 minuto 20 segundos</w:t>
      </w:r>
    </w:p>
    <w:p w14:paraId="399A11A3" w14:textId="77777777" w:rsidR="006D0691" w:rsidRPr="00ED6F78" w:rsidRDefault="006D0691" w:rsidP="00146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PY"/>
        </w:rPr>
      </w:pPr>
    </w:p>
    <w:p w14:paraId="097747EE" w14:textId="4A8805BD" w:rsidR="00146D6F" w:rsidRDefault="00146D6F" w:rsidP="00146D6F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</w:pPr>
      <w:r w:rsidRPr="00FD3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El Paraguay da la bienve</w:t>
      </w:r>
      <w:r w:rsidR="007B2A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 xml:space="preserve">nida a la delegación de </w:t>
      </w:r>
      <w:r w:rsidR="00ED6F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Lituania</w:t>
      </w:r>
      <w:r w:rsidRPr="00FD3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 y agradece su informe.</w:t>
      </w:r>
    </w:p>
    <w:p w14:paraId="2573239D" w14:textId="788C0F57" w:rsidR="00146D6F" w:rsidRPr="000003A6" w:rsidRDefault="006843BF" w:rsidP="00146D6F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Paraguay respetuosamente recomienda</w:t>
      </w:r>
      <w:r w:rsidR="00146D6F" w:rsidRPr="00FD3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:</w:t>
      </w:r>
    </w:p>
    <w:p w14:paraId="5353122E" w14:textId="7BD8EE2A" w:rsidR="00146D6F" w:rsidRPr="00D171FA" w:rsidRDefault="00694D0F" w:rsidP="00D171F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 w:rsidRPr="00D171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 xml:space="preserve">Impulsar </w:t>
      </w:r>
      <w:r w:rsidR="00985631" w:rsidRPr="00D171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normativas</w:t>
      </w:r>
      <w:r w:rsidRPr="00D171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 xml:space="preserve"> que permitan </w:t>
      </w:r>
      <w:r w:rsidR="00985631" w:rsidRPr="00D171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fortalecer el marco jurídico para la protección de la mujer contra la violencia, en especial tipificando el abuso doméstico y eliminando el recurso a la mediación conciliatoria en el caso de las víctimas de violencia doméstica.</w:t>
      </w:r>
    </w:p>
    <w:p w14:paraId="6C4210AD" w14:textId="56FB2575" w:rsidR="00D171FA" w:rsidRPr="00D171FA" w:rsidRDefault="00D171FA" w:rsidP="00D171F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>Establecer mecanismos y ofrecer programas de ayuda con oportunidades alternativas de generación de ingresos para las mujeres que desearan abandonar la prostitución.</w:t>
      </w:r>
    </w:p>
    <w:p w14:paraId="2007611D" w14:textId="67B64828" w:rsidR="00985631" w:rsidRPr="00263496" w:rsidRDefault="00985631" w:rsidP="00146D6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Adoptar medidas para supervisar periódicamente las condiciones y el trato que reciben los niños en entornos institucionales y protegerlos contra todas las formas de violencia, explotación y trata.</w:t>
      </w:r>
    </w:p>
    <w:p w14:paraId="105DDFDE" w14:textId="5091AA3E" w:rsidR="00B7666A" w:rsidRPr="005826E4" w:rsidRDefault="00263496" w:rsidP="00D171F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Aunar esfuerzos para armonizar la legislación nacional sobre ciudadanía con la Convención para Reducir los Casos de Apatridia de 1961.</w:t>
      </w:r>
    </w:p>
    <w:p w14:paraId="25BF3216" w14:textId="0265D4E5" w:rsidR="006843BF" w:rsidRPr="00EF64BB" w:rsidRDefault="006843BF" w:rsidP="006843BF">
      <w:pPr>
        <w:pStyle w:val="NormalWeb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 w:rsidRPr="00EF64BB">
        <w:rPr>
          <w:color w:val="000000" w:themeColor="text1"/>
          <w:lang w:val="es-PY"/>
        </w:rPr>
        <w:t xml:space="preserve">Establecer un Mecanismo Nacional </w:t>
      </w:r>
      <w:r>
        <w:rPr>
          <w:color w:val="000000" w:themeColor="text1"/>
          <w:lang w:val="es-PY"/>
        </w:rPr>
        <w:t xml:space="preserve">permanente </w:t>
      </w:r>
      <w:r w:rsidRPr="00EF64BB">
        <w:rPr>
          <w:color w:val="000000" w:themeColor="text1"/>
          <w:lang w:val="es-PY"/>
        </w:rPr>
        <w:t>para la Implementación, Informe y Seguimiento de las Recomendaciones en materia de derechos humanos, considerando la posibilidad de recibir cooperación para el efecto.</w:t>
      </w:r>
      <w:r w:rsidR="005A6FCD" w:rsidRPr="00EF64BB">
        <w:rPr>
          <w:rStyle w:val="Refdecomentario"/>
          <w:rFonts w:eastAsiaTheme="minorHAnsi"/>
          <w:color w:val="000000" w:themeColor="text1"/>
          <w:lang w:eastAsia="en-US"/>
        </w:rPr>
        <w:t xml:space="preserve"> </w:t>
      </w:r>
    </w:p>
    <w:p w14:paraId="7EB0888B" w14:textId="6434476E" w:rsidR="006843BF" w:rsidRDefault="006843BF" w:rsidP="006843BF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>Celebramos los esfuerzos de Lituania en garantizar los derechos humanos, que se traducen en importantes medidas como la ratificación de casi todos los instrumentos fundamentales de derechos humanos y sus protocolos facultativos, así como el Estatuto de Roma de la Corte Penal Internacional.</w:t>
      </w:r>
    </w:p>
    <w:p w14:paraId="40096C37" w14:textId="571F1F24" w:rsidR="005A6FCD" w:rsidRDefault="006843BF" w:rsidP="006843BF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>Igualmente, vemos con buenos ojos los esfuerzos</w:t>
      </w:r>
      <w:r w:rsidR="005A6FCD"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 xml:space="preserve"> para </w:t>
      </w:r>
      <w:r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>proteger y promover los derechos de las personas con discapacidad y las mejoras introducidas en la normativa interna para garantizar la igualdad entre mujeres y hombres.</w:t>
      </w:r>
      <w:bookmarkStart w:id="0" w:name="_GoBack"/>
    </w:p>
    <w:bookmarkEnd w:id="0"/>
    <w:p w14:paraId="5FFA9E03" w14:textId="590BD93A" w:rsidR="005826E4" w:rsidRDefault="005826E4" w:rsidP="005826E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>***</w:t>
      </w:r>
    </w:p>
    <w:p w14:paraId="08CEC036" w14:textId="77777777" w:rsidR="006843BF" w:rsidRPr="00D171FA" w:rsidRDefault="006843BF" w:rsidP="005826E4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4"/>
          <w:szCs w:val="24"/>
          <w:lang w:val="es-PY"/>
        </w:rPr>
      </w:pPr>
    </w:p>
    <w:sectPr w:rsidR="006843BF" w:rsidRPr="00D171FA" w:rsidSect="004B1640">
      <w:headerReference w:type="default" r:id="rId8"/>
      <w:footerReference w:type="default" r:id="rId9"/>
      <w:pgSz w:w="11906" w:h="16838" w:code="9"/>
      <w:pgMar w:top="1417" w:right="1701" w:bottom="709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4D76E" w14:textId="77777777" w:rsidR="00FB27E4" w:rsidRDefault="00FB27E4">
      <w:pPr>
        <w:spacing w:after="0" w:line="240" w:lineRule="auto"/>
      </w:pPr>
      <w:r>
        <w:separator/>
      </w:r>
    </w:p>
  </w:endnote>
  <w:endnote w:type="continuationSeparator" w:id="0">
    <w:p w14:paraId="2016245D" w14:textId="77777777" w:rsidR="00FB27E4" w:rsidRDefault="00FB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4B69" w14:textId="77777777" w:rsidR="00786F31" w:rsidRDefault="00146D6F" w:rsidP="00786F31">
    <w:pPr>
      <w:pBdr>
        <w:top w:val="single" w:sz="4" w:space="1" w:color="auto"/>
      </w:pBdr>
      <w:tabs>
        <w:tab w:val="right" w:pos="-4962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786F31">
      <w:rPr>
        <w:rFonts w:ascii="Times New Roman" w:hAnsi="Times New Roman" w:cs="Times New Roman"/>
      </w:rPr>
      <w:t>Chemin du Petit-</w:t>
    </w:r>
    <w:proofErr w:type="spellStart"/>
    <w:r w:rsidRPr="00786F31">
      <w:rPr>
        <w:rFonts w:ascii="Times New Roman" w:hAnsi="Times New Roman" w:cs="Times New Roman"/>
      </w:rPr>
      <w:t>Saconnex</w:t>
    </w:r>
    <w:proofErr w:type="spellEnd"/>
    <w:r w:rsidRPr="00786F31">
      <w:rPr>
        <w:rFonts w:ascii="Times New Roman" w:hAnsi="Times New Roman" w:cs="Times New Roman"/>
      </w:rPr>
      <w:t xml:space="preserve"> 28A 1209. </w:t>
    </w:r>
    <w:proofErr w:type="spellStart"/>
    <w:r>
      <w:rPr>
        <w:rFonts w:ascii="Times New Roman" w:hAnsi="Times New Roman" w:cs="Times New Roman"/>
      </w:rPr>
      <w:t>Ginebra</w:t>
    </w:r>
    <w:proofErr w:type="spellEnd"/>
    <w:r>
      <w:rPr>
        <w:rFonts w:ascii="Times New Roman" w:hAnsi="Times New Roman" w:cs="Times New Roman"/>
      </w:rPr>
      <w:t xml:space="preserve">, </w:t>
    </w:r>
    <w:proofErr w:type="spellStart"/>
    <w:r>
      <w:rPr>
        <w:rFonts w:ascii="Times New Roman" w:hAnsi="Times New Roman" w:cs="Times New Roman"/>
      </w:rPr>
      <w:t>Suiza</w:t>
    </w:r>
    <w:proofErr w:type="spellEnd"/>
  </w:p>
  <w:p w14:paraId="79C2E34B" w14:textId="77777777" w:rsidR="00786F31" w:rsidRDefault="00146D6F" w:rsidP="00786F31">
    <w:pPr>
      <w:tabs>
        <w:tab w:val="right" w:pos="-4962"/>
        <w:tab w:val="center" w:pos="4680"/>
        <w:tab w:val="right" w:pos="9360"/>
      </w:tabs>
      <w:spacing w:after="0" w:line="240" w:lineRule="auto"/>
      <w:jc w:val="center"/>
    </w:pPr>
    <w:proofErr w:type="spellStart"/>
    <w:r>
      <w:rPr>
        <w:rFonts w:ascii="Times New Roman" w:hAnsi="Times New Roman" w:cs="Times New Roman"/>
      </w:rPr>
      <w:t>Teléfono</w:t>
    </w:r>
    <w:proofErr w:type="spellEnd"/>
    <w:r>
      <w:rPr>
        <w:rFonts w:ascii="Times New Roman" w:hAnsi="Times New Roman" w:cs="Times New Roman"/>
      </w:rPr>
      <w:t xml:space="preserve"> +41 (0)22 332 44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4069B" w14:textId="77777777" w:rsidR="00FB27E4" w:rsidRDefault="00FB27E4">
      <w:pPr>
        <w:spacing w:after="0" w:line="240" w:lineRule="auto"/>
      </w:pPr>
      <w:r>
        <w:separator/>
      </w:r>
    </w:p>
  </w:footnote>
  <w:footnote w:type="continuationSeparator" w:id="0">
    <w:p w14:paraId="59882437" w14:textId="77777777" w:rsidR="00FB27E4" w:rsidRDefault="00FB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B2C0E" w14:textId="5FEFB85F" w:rsidR="00ED6F78" w:rsidRDefault="00ED6F78" w:rsidP="00ED6F78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eastAsia="es-PY"/>
      </w:rPr>
      <w:drawing>
        <wp:inline distT="0" distB="0" distL="0" distR="0" wp14:anchorId="6C9D51E2" wp14:editId="164B4055">
          <wp:extent cx="628650" cy="638175"/>
          <wp:effectExtent l="0" t="0" r="0" b="9525"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079" b="8643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61716" w14:textId="77777777" w:rsidR="00ED6F78" w:rsidRDefault="00ED6F78" w:rsidP="00ED6F78">
    <w:pPr>
      <w:pStyle w:val="Encabezado"/>
      <w:jc w:val="center"/>
      <w:rPr>
        <w:rFonts w:ascii="Kunstler Script" w:hAnsi="Kunstler Script"/>
        <w:sz w:val="48"/>
        <w:szCs w:val="48"/>
        <w:lang w:val="es-PY"/>
      </w:rPr>
    </w:pPr>
    <w:r>
      <w:rPr>
        <w:rFonts w:ascii="Kunstler Script" w:hAnsi="Kunstler Script"/>
        <w:sz w:val="48"/>
        <w:szCs w:val="48"/>
        <w:lang w:val="es-PY"/>
      </w:rPr>
      <w:t>Mision Permanente de Paraguay ante la oficina de las Naciones Unidas y Organismos Especializados con sede en Ginebra, Suiza</w:t>
    </w:r>
    <w:bookmarkEnd w:id="1"/>
  </w:p>
  <w:p w14:paraId="40DF8C8F" w14:textId="77777777" w:rsidR="009E58ED" w:rsidRPr="00727E0C" w:rsidRDefault="00FB27E4">
    <w:pPr>
      <w:pStyle w:val="Encabezado"/>
      <w:rPr>
        <w:sz w:val="10"/>
        <w:szCs w:val="10"/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DBE"/>
    <w:multiLevelType w:val="hybridMultilevel"/>
    <w:tmpl w:val="07FA447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FE"/>
    <w:rsid w:val="000003A6"/>
    <w:rsid w:val="00146D6F"/>
    <w:rsid w:val="001C7B72"/>
    <w:rsid w:val="00250A42"/>
    <w:rsid w:val="00263496"/>
    <w:rsid w:val="00275440"/>
    <w:rsid w:val="003045F3"/>
    <w:rsid w:val="00362217"/>
    <w:rsid w:val="004834CF"/>
    <w:rsid w:val="004A4A07"/>
    <w:rsid w:val="005826E4"/>
    <w:rsid w:val="005A6FCD"/>
    <w:rsid w:val="0060024B"/>
    <w:rsid w:val="006034C6"/>
    <w:rsid w:val="006843BF"/>
    <w:rsid w:val="00694D0F"/>
    <w:rsid w:val="006D0691"/>
    <w:rsid w:val="007538EF"/>
    <w:rsid w:val="00796193"/>
    <w:rsid w:val="007B2AD5"/>
    <w:rsid w:val="008803D4"/>
    <w:rsid w:val="008979EA"/>
    <w:rsid w:val="00985631"/>
    <w:rsid w:val="009C34C3"/>
    <w:rsid w:val="00A42B35"/>
    <w:rsid w:val="00B7666A"/>
    <w:rsid w:val="00B9611C"/>
    <w:rsid w:val="00D171FA"/>
    <w:rsid w:val="00DB3BFE"/>
    <w:rsid w:val="00ED6F78"/>
    <w:rsid w:val="00F247B2"/>
    <w:rsid w:val="00F66411"/>
    <w:rsid w:val="00F76E6A"/>
    <w:rsid w:val="00F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  <w14:docId w14:val="3369C42B"/>
  <w15:chartTrackingRefBased/>
  <w15:docId w15:val="{3DEF88A5-2A55-4466-A179-DCB3BB1E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D6F"/>
    <w:pPr>
      <w:spacing w:after="200" w:line="276" w:lineRule="auto"/>
    </w:pPr>
    <w:rPr>
      <w:lang w:val="fr-CH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D6F"/>
    <w:rPr>
      <w:lang w:val="fr-CH" w:eastAsia="en-US"/>
    </w:rPr>
  </w:style>
  <w:style w:type="paragraph" w:styleId="Piedepgina">
    <w:name w:val="footer"/>
    <w:basedOn w:val="Normal"/>
    <w:link w:val="PiedepginaCar"/>
    <w:uiPriority w:val="99"/>
    <w:unhideWhenUsed/>
    <w:rsid w:val="00ED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F78"/>
    <w:rPr>
      <w:lang w:val="fr-CH" w:eastAsia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D6F7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D6F78"/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56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5631"/>
    <w:rPr>
      <w:sz w:val="20"/>
      <w:szCs w:val="20"/>
      <w:lang w:val="fr-CH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8563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843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43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43BF"/>
    <w:rPr>
      <w:sz w:val="20"/>
      <w:szCs w:val="20"/>
      <w:lang w:val="fr-CH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3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3BF"/>
    <w:rPr>
      <w:b/>
      <w:bCs/>
      <w:sz w:val="20"/>
      <w:szCs w:val="20"/>
      <w:lang w:val="fr-CH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3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3BF"/>
    <w:rPr>
      <w:rFonts w:ascii="Times New Roman" w:hAnsi="Times New Roman" w:cs="Times New Roman"/>
      <w:sz w:val="18"/>
      <w:szCs w:val="18"/>
      <w:lang w:val="fr-CH" w:eastAsia="en-US"/>
    </w:rPr>
  </w:style>
  <w:style w:type="paragraph" w:styleId="Revisin">
    <w:name w:val="Revision"/>
    <w:hidden/>
    <w:uiPriority w:val="99"/>
    <w:semiHidden/>
    <w:rsid w:val="006843BF"/>
    <w:pPr>
      <w:spacing w:after="0" w:line="240" w:lineRule="auto"/>
    </w:pPr>
    <w:rPr>
      <w:lang w:val="fr-CH" w:eastAsia="en-US"/>
    </w:rPr>
  </w:style>
  <w:style w:type="paragraph" w:styleId="NormalWeb">
    <w:name w:val="Normal (Web)"/>
    <w:basedOn w:val="Normal"/>
    <w:uiPriority w:val="99"/>
    <w:unhideWhenUsed/>
    <w:rsid w:val="0068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5A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879D3-A2E4-4BF8-95D8-79C0CBEC1F06}"/>
</file>

<file path=customXml/itemProps2.xml><?xml version="1.0" encoding="utf-8"?>
<ds:datastoreItem xmlns:ds="http://schemas.openxmlformats.org/officeDocument/2006/customXml" ds:itemID="{1FC3FD6A-E658-4219-809B-50F2D37E6456}"/>
</file>

<file path=customXml/itemProps3.xml><?xml version="1.0" encoding="utf-8"?>
<ds:datastoreItem xmlns:ds="http://schemas.openxmlformats.org/officeDocument/2006/customXml" ds:itemID="{B3470B53-11BF-3740-B1B6-1D4F984E5FEA}"/>
</file>

<file path=customXml/itemProps4.xml><?xml version="1.0" encoding="utf-8"?>
<ds:datastoreItem xmlns:ds="http://schemas.openxmlformats.org/officeDocument/2006/customXml" ds:itemID="{187B9F25-094E-42AB-8AE3-38C25FEDB5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</dc:creator>
  <cp:keywords/>
  <dc:description/>
  <cp:lastModifiedBy>Microsoft Office User</cp:lastModifiedBy>
  <cp:revision>5</cp:revision>
  <dcterms:created xsi:type="dcterms:W3CDTF">2022-01-23T20:00:00Z</dcterms:created>
  <dcterms:modified xsi:type="dcterms:W3CDTF">2022-01-24T18:02:00Z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