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76D9" w14:textId="01D53CFA" w:rsidR="00365F78" w:rsidRDefault="00365F78"/>
    <w:p w14:paraId="0D79D37D" w14:textId="77777777" w:rsidR="00365F78" w:rsidRPr="001C693D" w:rsidRDefault="00365F78" w:rsidP="00365F78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eastAsia="Times New Roman"/>
          <w:bCs/>
          <w:strike w:val="0"/>
          <w:sz w:val="40"/>
          <w:szCs w:val="40"/>
          <w:rtl/>
          <w:lang w:val="fr-FR" w:eastAsia="fr-FR" w:bidi="ar-DZ"/>
        </w:rPr>
      </w:pPr>
      <w:r w:rsidRPr="001C693D">
        <w:rPr>
          <w:rFonts w:eastAsia="Times New Roman"/>
          <w:strike w:val="0"/>
          <w:noProof/>
          <w:lang w:val="en-GB" w:eastAsia="en-GB"/>
        </w:rPr>
        <w:drawing>
          <wp:inline distT="0" distB="0" distL="0" distR="0" wp14:anchorId="32477FEB" wp14:editId="7C0331A9">
            <wp:extent cx="742950" cy="704850"/>
            <wp:effectExtent l="0" t="0" r="0" b="0"/>
            <wp:docPr id="2" name="Image 2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93D">
        <w:rPr>
          <w:rFonts w:eastAsia="Times New Roman"/>
          <w:bCs/>
          <w:strike w:val="0"/>
          <w:sz w:val="40"/>
          <w:szCs w:val="40"/>
          <w:rtl/>
          <w:lang w:val="fr-FR" w:eastAsia="fr-FR" w:bidi="ar-DZ"/>
        </w:rPr>
        <w:t xml:space="preserve"> </w:t>
      </w:r>
    </w:p>
    <w:p w14:paraId="15B322C7" w14:textId="77777777" w:rsidR="00365F78" w:rsidRPr="001C693D" w:rsidRDefault="00365F78" w:rsidP="00365F78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eastAsia="Times New Roman"/>
          <w:b/>
          <w:strike w:val="0"/>
          <w:lang w:val="fr-FR" w:eastAsia="fr-FR" w:bidi="ar-DZ"/>
        </w:rPr>
      </w:pPr>
      <w:r w:rsidRPr="001C693D">
        <w:rPr>
          <w:rFonts w:eastAsia="Times New Roman"/>
          <w:b/>
          <w:strike w:val="0"/>
          <w:lang w:val="fr-FR" w:eastAsia="fr-FR" w:bidi="ar-DZ"/>
        </w:rPr>
        <w:t>REPUBLIQUE ALGERIENNE DEMOCRATIQUE ET POPULAIRE</w:t>
      </w:r>
    </w:p>
    <w:tbl>
      <w:tblPr>
        <w:tblW w:w="11057" w:type="dxa"/>
        <w:tblInd w:w="-709" w:type="dxa"/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365F78" w:rsidRPr="001C693D" w14:paraId="4F48357D" w14:textId="77777777" w:rsidTr="00490F31">
        <w:tc>
          <w:tcPr>
            <w:tcW w:w="4962" w:type="dxa"/>
            <w:shd w:val="clear" w:color="auto" w:fill="auto"/>
          </w:tcPr>
          <w:p w14:paraId="1449E0E5" w14:textId="77777777" w:rsidR="00365F78" w:rsidRPr="001C693D" w:rsidRDefault="00365F78" w:rsidP="00490F31">
            <w:pPr>
              <w:rPr>
                <w:rFonts w:eastAsia="Times New Roman"/>
                <w:b/>
                <w:strike w:val="0"/>
                <w:lang w:val="fr-FR"/>
              </w:rPr>
            </w:pPr>
          </w:p>
        </w:tc>
        <w:tc>
          <w:tcPr>
            <w:tcW w:w="1787" w:type="dxa"/>
            <w:shd w:val="clear" w:color="auto" w:fill="auto"/>
          </w:tcPr>
          <w:p w14:paraId="7145784C" w14:textId="77777777" w:rsidR="00365F78" w:rsidRPr="001C693D" w:rsidRDefault="00365F78" w:rsidP="00490F31">
            <w:pPr>
              <w:rPr>
                <w:rFonts w:eastAsia="Times New Roman"/>
                <w:b/>
                <w:strike w:val="0"/>
                <w:lang w:val="fr-FR"/>
              </w:rPr>
            </w:pPr>
          </w:p>
        </w:tc>
        <w:tc>
          <w:tcPr>
            <w:tcW w:w="4308" w:type="dxa"/>
            <w:shd w:val="clear" w:color="auto" w:fill="auto"/>
          </w:tcPr>
          <w:p w14:paraId="1124E3EA" w14:textId="77777777" w:rsidR="00365F78" w:rsidRPr="001C693D" w:rsidRDefault="00365F78" w:rsidP="00490F31">
            <w:pPr>
              <w:jc w:val="center"/>
              <w:rPr>
                <w:rFonts w:eastAsia="Times New Roman"/>
                <w:bCs/>
                <w:strike w:val="0"/>
                <w:sz w:val="30"/>
                <w:szCs w:val="30"/>
                <w:lang w:val="fr-FR"/>
              </w:rPr>
            </w:pPr>
          </w:p>
        </w:tc>
      </w:tr>
      <w:tr w:rsidR="00365F78" w:rsidRPr="001C693D" w14:paraId="274E9435" w14:textId="77777777" w:rsidTr="00490F31">
        <w:tc>
          <w:tcPr>
            <w:tcW w:w="4962" w:type="dxa"/>
            <w:shd w:val="clear" w:color="auto" w:fill="auto"/>
          </w:tcPr>
          <w:p w14:paraId="2038E011" w14:textId="77777777" w:rsidR="00365F78" w:rsidRPr="001C693D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Times New Roman"/>
                <w:b/>
                <w:strike w:val="0"/>
                <w:sz w:val="20"/>
                <w:szCs w:val="20"/>
                <w:lang w:val="fr-FR" w:eastAsia="fr-FR" w:bidi="ar-DZ"/>
              </w:rPr>
            </w:pPr>
            <w:r w:rsidRPr="001C693D">
              <w:rPr>
                <w:rFonts w:eastAsia="Times New Roman"/>
                <w:b/>
                <w:strike w:val="0"/>
                <w:sz w:val="20"/>
                <w:szCs w:val="20"/>
                <w:lang w:val="fr-FR" w:eastAsia="fr-FR" w:bidi="ar-DZ"/>
              </w:rPr>
              <w:t>MISSION PERMANENTE D’ALGERIE</w:t>
            </w:r>
          </w:p>
          <w:p w14:paraId="40F8B5FB" w14:textId="77777777" w:rsidR="00365F78" w:rsidRPr="001C693D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Times New Roman"/>
                <w:b/>
                <w:strike w:val="0"/>
                <w:sz w:val="20"/>
                <w:szCs w:val="20"/>
                <w:lang w:val="fr-FR" w:eastAsia="fr-FR" w:bidi="ar-DZ"/>
              </w:rPr>
            </w:pPr>
            <w:r w:rsidRPr="001C693D">
              <w:rPr>
                <w:rFonts w:eastAsia="Times New Roman"/>
                <w:b/>
                <w:strike w:val="0"/>
                <w:sz w:val="20"/>
                <w:szCs w:val="20"/>
                <w:lang w:val="fr-FR" w:eastAsia="fr-FR" w:bidi="ar-DZ"/>
              </w:rPr>
              <w:t xml:space="preserve">AUPRES DE L’OFFICE DES NATIONS UNIES </w:t>
            </w:r>
          </w:p>
          <w:p w14:paraId="206A34CE" w14:textId="77777777" w:rsidR="00365F78" w:rsidRPr="001C693D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Times New Roman"/>
                <w:b/>
                <w:strike w:val="0"/>
                <w:sz w:val="20"/>
                <w:szCs w:val="20"/>
                <w:rtl/>
                <w:lang w:val="fr-FR" w:eastAsia="fr-FR" w:bidi="ar-DZ"/>
              </w:rPr>
            </w:pPr>
            <w:r w:rsidRPr="001C693D">
              <w:rPr>
                <w:rFonts w:eastAsia="Times New Roman"/>
                <w:b/>
                <w:strike w:val="0"/>
                <w:sz w:val="20"/>
                <w:szCs w:val="20"/>
                <w:lang w:val="fr-FR" w:eastAsia="fr-FR" w:bidi="ar-DZ"/>
              </w:rPr>
              <w:t>A GENEVE ET DES ORGANISATIONS</w:t>
            </w:r>
          </w:p>
          <w:p w14:paraId="2578756A" w14:textId="77777777" w:rsidR="00365F78" w:rsidRPr="001C693D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Times New Roman"/>
                <w:b/>
                <w:strike w:val="0"/>
                <w:sz w:val="20"/>
                <w:szCs w:val="20"/>
                <w:rtl/>
                <w:lang w:val="fr-FR" w:eastAsia="fr-FR" w:bidi="ar-DZ"/>
              </w:rPr>
            </w:pPr>
            <w:r w:rsidRPr="001C693D">
              <w:rPr>
                <w:rFonts w:eastAsia="Times New Roman"/>
                <w:b/>
                <w:strike w:val="0"/>
                <w:sz w:val="20"/>
                <w:szCs w:val="20"/>
                <w:lang w:val="fr-FR" w:eastAsia="fr-FR" w:bidi="ar-DZ"/>
              </w:rPr>
              <w:t xml:space="preserve"> INTERNATIONALES EN SUISSE</w:t>
            </w:r>
          </w:p>
          <w:p w14:paraId="193D2E4A" w14:textId="77777777" w:rsidR="00365F78" w:rsidRPr="001C693D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Times New Roman"/>
                <w:b/>
                <w:i/>
                <w:iCs/>
                <w:strike w:val="0"/>
                <w:sz w:val="36"/>
                <w:szCs w:val="36"/>
                <w:lang w:val="fr-FR" w:eastAsia="fr-FR" w:bidi="ar-DZ"/>
              </w:rPr>
            </w:pPr>
          </w:p>
        </w:tc>
        <w:tc>
          <w:tcPr>
            <w:tcW w:w="1787" w:type="dxa"/>
            <w:shd w:val="clear" w:color="auto" w:fill="auto"/>
          </w:tcPr>
          <w:p w14:paraId="5B258AFF" w14:textId="77777777" w:rsidR="00365F78" w:rsidRPr="001C693D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Times New Roman"/>
                <w:b/>
                <w:i/>
                <w:iCs/>
                <w:strike w:val="0"/>
                <w:sz w:val="36"/>
                <w:szCs w:val="36"/>
                <w:lang w:val="fr-FR" w:eastAsia="fr-FR" w:bidi="ar-DZ"/>
              </w:rPr>
            </w:pPr>
          </w:p>
        </w:tc>
        <w:tc>
          <w:tcPr>
            <w:tcW w:w="4308" w:type="dxa"/>
            <w:shd w:val="clear" w:color="auto" w:fill="auto"/>
          </w:tcPr>
          <w:p w14:paraId="4A5248BB" w14:textId="77777777" w:rsidR="00365F78" w:rsidRPr="001C693D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Times New Roman"/>
                <w:bCs/>
                <w:strike w:val="0"/>
                <w:sz w:val="30"/>
                <w:szCs w:val="30"/>
                <w:rtl/>
                <w:lang w:val="fr-FR" w:eastAsia="fr-FR" w:bidi="ar-DZ"/>
              </w:rPr>
            </w:pPr>
            <w:r w:rsidRPr="001C693D">
              <w:rPr>
                <w:rFonts w:eastAsia="Times New Roman"/>
                <w:bCs/>
                <w:strike w:val="0"/>
                <w:sz w:val="30"/>
                <w:szCs w:val="30"/>
                <w:rtl/>
                <w:lang w:val="fr-FR" w:eastAsia="fr-FR" w:bidi="ar-DZ"/>
              </w:rPr>
              <w:t>البعثة الدائمة</w:t>
            </w:r>
            <w:r w:rsidRPr="001C693D">
              <w:rPr>
                <w:rFonts w:eastAsia="Times New Roman" w:hint="cs"/>
                <w:bCs/>
                <w:strike w:val="0"/>
                <w:sz w:val="30"/>
                <w:szCs w:val="30"/>
                <w:rtl/>
                <w:lang w:val="fr-FR" w:eastAsia="fr-FR" w:bidi="ar-DZ"/>
              </w:rPr>
              <w:t xml:space="preserve"> للجزائر</w:t>
            </w:r>
          </w:p>
          <w:p w14:paraId="51BCFD95" w14:textId="77777777" w:rsidR="00365F78" w:rsidRPr="001C693D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Times New Roman"/>
                <w:bCs/>
                <w:strike w:val="0"/>
                <w:sz w:val="30"/>
                <w:szCs w:val="30"/>
                <w:rtl/>
                <w:lang w:val="fr-FR" w:eastAsia="fr-FR" w:bidi="ar-DZ"/>
              </w:rPr>
            </w:pPr>
            <w:r w:rsidRPr="001C693D">
              <w:rPr>
                <w:rFonts w:eastAsia="Times New Roman"/>
                <w:bCs/>
                <w:strike w:val="0"/>
                <w:sz w:val="30"/>
                <w:szCs w:val="30"/>
                <w:rtl/>
                <w:lang w:val="fr-FR" w:eastAsia="fr-FR" w:bidi="ar-DZ"/>
              </w:rPr>
              <w:t xml:space="preserve"> لدى مكتب الأمم المتحدة</w:t>
            </w:r>
            <w:r w:rsidRPr="001C693D">
              <w:rPr>
                <w:rFonts w:eastAsia="Times New Roman" w:hint="cs"/>
                <w:bCs/>
                <w:strike w:val="0"/>
                <w:sz w:val="30"/>
                <w:szCs w:val="30"/>
                <w:rtl/>
                <w:lang w:val="fr-FR" w:eastAsia="fr-FR" w:bidi="ar-DZ"/>
              </w:rPr>
              <w:t xml:space="preserve"> بجنيف </w:t>
            </w:r>
          </w:p>
          <w:p w14:paraId="5A591A30" w14:textId="77777777" w:rsidR="00365F78" w:rsidRPr="001C693D" w:rsidRDefault="00365F78" w:rsidP="00490F3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Times New Roman"/>
                <w:bCs/>
                <w:i/>
                <w:iCs/>
                <w:strike w:val="0"/>
                <w:sz w:val="30"/>
                <w:szCs w:val="30"/>
                <w:lang w:val="fr-FR" w:eastAsia="fr-FR" w:bidi="ar-DZ"/>
              </w:rPr>
            </w:pPr>
            <w:r w:rsidRPr="001C693D">
              <w:rPr>
                <w:rFonts w:eastAsia="Times New Roman" w:hint="cs"/>
                <w:bCs/>
                <w:strike w:val="0"/>
                <w:sz w:val="30"/>
                <w:szCs w:val="30"/>
                <w:rtl/>
                <w:lang w:val="fr-FR" w:eastAsia="fr-FR" w:bidi="ar-DZ"/>
              </w:rPr>
              <w:t>والمنظمات</w:t>
            </w:r>
            <w:r w:rsidRPr="001C693D">
              <w:rPr>
                <w:rFonts w:eastAsia="Times New Roman"/>
                <w:bCs/>
                <w:strike w:val="0"/>
                <w:sz w:val="30"/>
                <w:szCs w:val="30"/>
                <w:rtl/>
                <w:lang w:val="fr-FR" w:eastAsia="fr-FR" w:bidi="ar-DZ"/>
              </w:rPr>
              <w:t xml:space="preserve"> الدولية بسويسرا</w:t>
            </w:r>
          </w:p>
        </w:tc>
      </w:tr>
    </w:tbl>
    <w:p w14:paraId="0C9876E5" w14:textId="77777777" w:rsidR="00365F78" w:rsidRPr="001C693D" w:rsidRDefault="00365F78" w:rsidP="00365F78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trike w:val="0"/>
          <w:sz w:val="40"/>
          <w:szCs w:val="40"/>
          <w:lang w:val="fr-FR" w:eastAsia="fr-FR" w:bidi="ar-DZ"/>
        </w:rPr>
      </w:pPr>
      <w:r w:rsidRPr="001C693D">
        <w:rPr>
          <w:rFonts w:eastAsia="Calibri"/>
          <w:b/>
          <w:bCs/>
          <w:strike w:val="0"/>
          <w:sz w:val="40"/>
          <w:szCs w:val="40"/>
          <w:lang w:val="fr-FR" w:eastAsia="fr-FR" w:bidi="ar-DZ"/>
        </w:rPr>
        <w:t>Déclaration de la délégation algérienne</w:t>
      </w:r>
    </w:p>
    <w:p w14:paraId="5015E72A" w14:textId="2ED553CF" w:rsidR="00365F78" w:rsidRPr="001C693D" w:rsidRDefault="00365F78" w:rsidP="00365F78">
      <w:pPr>
        <w:rPr>
          <w:rFonts w:eastAsia="Times New Roman"/>
          <w:b/>
          <w:strike w:val="0"/>
          <w:lang w:val="fr-CH" w:eastAsia="fr-CH"/>
        </w:rPr>
      </w:pPr>
      <w:r w:rsidRPr="001C693D">
        <w:rPr>
          <w:rFonts w:eastAsia="Times New Roman"/>
          <w:b/>
          <w:strike w:val="0"/>
          <w:lang w:val="fr-CH" w:eastAsia="fr-CH"/>
        </w:rPr>
        <w:t xml:space="preserve">                                  </w:t>
      </w:r>
      <w:r w:rsidR="004E7643">
        <w:rPr>
          <w:rFonts w:eastAsia="Times New Roman"/>
          <w:b/>
          <w:strike w:val="0"/>
          <w:lang w:val="fr-CH" w:eastAsia="fr-CH"/>
        </w:rPr>
        <w:t>40</w:t>
      </w:r>
      <w:r w:rsidRPr="001C693D">
        <w:rPr>
          <w:rFonts w:eastAsia="Times New Roman"/>
          <w:b/>
          <w:strike w:val="0"/>
          <w:vertAlign w:val="superscript"/>
          <w:lang w:val="fr-CH" w:eastAsia="fr-CH"/>
        </w:rPr>
        <w:t>ème</w:t>
      </w:r>
      <w:r w:rsidRPr="001C693D">
        <w:rPr>
          <w:rFonts w:eastAsia="Times New Roman"/>
          <w:b/>
          <w:strike w:val="0"/>
          <w:lang w:val="fr-CH" w:eastAsia="fr-CH"/>
        </w:rPr>
        <w:t xml:space="preserve"> session du Groupe de travail sur l’EPU</w:t>
      </w:r>
    </w:p>
    <w:p w14:paraId="73520408" w14:textId="77777777" w:rsidR="00365F78" w:rsidRPr="0067016D" w:rsidRDefault="00365F78" w:rsidP="00365F78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trike w:val="0"/>
          <w:sz w:val="32"/>
          <w:szCs w:val="32"/>
          <w:lang w:val="fr-FR" w:eastAsia="fr-FR" w:bidi="ar-DZ"/>
        </w:rPr>
      </w:pPr>
      <w:r w:rsidRPr="0067016D">
        <w:rPr>
          <w:rFonts w:eastAsia="Calibri"/>
          <w:b/>
          <w:bCs/>
          <w:strike w:val="0"/>
          <w:sz w:val="32"/>
          <w:szCs w:val="32"/>
          <w:lang w:val="fr-FR" w:eastAsia="fr-FR" w:bidi="ar-DZ"/>
        </w:rPr>
        <w:t xml:space="preserve"> ------------</w:t>
      </w:r>
    </w:p>
    <w:p w14:paraId="3ADD01AF" w14:textId="1A7B63D3" w:rsidR="0067016D" w:rsidRPr="0067016D" w:rsidRDefault="004E7643" w:rsidP="0067016D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trike w:val="0"/>
          <w:lang w:val="fr-FR" w:eastAsia="fr-FR" w:bidi="ar-DZ"/>
        </w:rPr>
      </w:pPr>
      <w:r>
        <w:rPr>
          <w:rFonts w:eastAsia="Calibri"/>
          <w:b/>
          <w:bCs/>
          <w:strike w:val="0"/>
          <w:sz w:val="32"/>
          <w:szCs w:val="32"/>
          <w:lang w:val="fr-FR" w:eastAsia="fr-FR" w:bidi="ar-DZ"/>
        </w:rPr>
        <w:t>EPU de Venezuela</w:t>
      </w:r>
    </w:p>
    <w:p w14:paraId="1C840D2F" w14:textId="012E1AEA" w:rsidR="00365F78" w:rsidRPr="0067016D" w:rsidRDefault="00365F78" w:rsidP="0067016D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trike w:val="0"/>
          <w:lang w:val="fr-FR" w:eastAsia="fr-FR" w:bidi="ar-DZ"/>
        </w:rPr>
      </w:pPr>
      <w:r w:rsidRPr="0067016D">
        <w:rPr>
          <w:rFonts w:eastAsia="Calibri"/>
          <w:b/>
          <w:bCs/>
          <w:strike w:val="0"/>
          <w:lang w:val="fr-FR" w:eastAsia="fr-FR" w:bidi="ar-DZ"/>
        </w:rPr>
        <w:t xml:space="preserve">Genève, le </w:t>
      </w:r>
      <w:r w:rsidR="004E7643">
        <w:rPr>
          <w:rFonts w:eastAsia="Calibri"/>
          <w:b/>
          <w:bCs/>
          <w:strike w:val="0"/>
          <w:lang w:val="fr-FR" w:eastAsia="fr-FR" w:bidi="ar-DZ"/>
        </w:rPr>
        <w:t>25 janvier</w:t>
      </w:r>
      <w:r w:rsidRPr="0067016D">
        <w:rPr>
          <w:rFonts w:eastAsia="Calibri"/>
          <w:b/>
          <w:bCs/>
          <w:strike w:val="0"/>
          <w:lang w:val="fr-FR" w:eastAsia="fr-FR" w:bidi="ar-DZ"/>
        </w:rPr>
        <w:t xml:space="preserve"> 202</w:t>
      </w:r>
      <w:r w:rsidR="004E7643">
        <w:rPr>
          <w:rFonts w:eastAsia="Calibri"/>
          <w:b/>
          <w:bCs/>
          <w:strike w:val="0"/>
          <w:lang w:val="fr-FR" w:eastAsia="fr-FR" w:bidi="ar-DZ"/>
        </w:rPr>
        <w:t>2</w:t>
      </w:r>
    </w:p>
    <w:p w14:paraId="10FA8351" w14:textId="77777777" w:rsidR="00365F78" w:rsidRPr="00CF60F6" w:rsidRDefault="00365F78" w:rsidP="00365F78">
      <w:pPr>
        <w:rPr>
          <w:rFonts w:ascii="Constantia" w:eastAsia="Times New Roman" w:hAnsi="Constantia"/>
          <w:b/>
          <w:sz w:val="28"/>
          <w:szCs w:val="28"/>
          <w:lang w:val="fr-FR" w:eastAsia="fr-CH"/>
        </w:rPr>
      </w:pPr>
    </w:p>
    <w:p w14:paraId="758C7996" w14:textId="77777777" w:rsidR="00365F78" w:rsidRPr="001C693D" w:rsidRDefault="00365F78" w:rsidP="00365F78">
      <w:pPr>
        <w:rPr>
          <w:rFonts w:eastAsia="Times New Roman"/>
          <w:b/>
          <w:bCs/>
          <w:strike w:val="0"/>
          <w:sz w:val="26"/>
          <w:szCs w:val="26"/>
          <w:lang w:val="fr-CH" w:eastAsia="fr-CH"/>
        </w:rPr>
      </w:pPr>
      <w:r w:rsidRPr="001C693D">
        <w:rPr>
          <w:rFonts w:eastAsia="Times New Roman"/>
          <w:b/>
          <w:bCs/>
          <w:strike w:val="0"/>
          <w:sz w:val="26"/>
          <w:szCs w:val="26"/>
          <w:lang w:val="fr-CH" w:eastAsia="fr-CH"/>
        </w:rPr>
        <w:t>Madame la Présidente,</w:t>
      </w:r>
    </w:p>
    <w:p w14:paraId="2921746B" w14:textId="4C3D9E2C" w:rsidR="00365F78" w:rsidRPr="00457C79" w:rsidRDefault="00365F78" w:rsidP="00365F78">
      <w:pPr>
        <w:spacing w:before="100" w:beforeAutospacing="1" w:after="100" w:afterAutospacing="1"/>
        <w:jc w:val="both"/>
        <w:rPr>
          <w:rFonts w:eastAsia="Times New Roman"/>
          <w:strike w:val="0"/>
          <w:sz w:val="26"/>
          <w:szCs w:val="26"/>
          <w:lang w:val="fr-CH" w:eastAsia="fr-CH"/>
        </w:rPr>
      </w:pPr>
      <w:r w:rsidRPr="00457C79">
        <w:rPr>
          <w:rFonts w:eastAsia="Times New Roman"/>
          <w:strike w:val="0"/>
          <w:sz w:val="26"/>
          <w:szCs w:val="26"/>
          <w:lang w:val="fr-CH" w:eastAsia="fr-CH"/>
        </w:rPr>
        <w:t xml:space="preserve">La délégation algérienne souhaite une chaleureuse bienvenue à la délégation </w:t>
      </w:r>
      <w:r w:rsidR="004E7643" w:rsidRPr="004E7643">
        <w:rPr>
          <w:rFonts w:eastAsia="Times New Roman"/>
          <w:strike w:val="0"/>
          <w:sz w:val="26"/>
          <w:szCs w:val="26"/>
          <w:lang w:val="fr-CH" w:eastAsia="fr-CH"/>
        </w:rPr>
        <w:t>du Venezuela</w:t>
      </w:r>
      <w:r w:rsidR="0067016D" w:rsidRPr="00457C79">
        <w:rPr>
          <w:rFonts w:eastAsia="Times New Roman"/>
          <w:strike w:val="0"/>
          <w:sz w:val="26"/>
          <w:szCs w:val="26"/>
          <w:lang w:val="fr-CH" w:eastAsia="fr-CH"/>
        </w:rPr>
        <w:t xml:space="preserve"> </w:t>
      </w:r>
      <w:r w:rsidRPr="00457C79">
        <w:rPr>
          <w:rFonts w:eastAsia="Times New Roman"/>
          <w:strike w:val="0"/>
          <w:sz w:val="26"/>
          <w:szCs w:val="26"/>
          <w:lang w:val="fr-CH" w:eastAsia="fr-CH"/>
        </w:rPr>
        <w:t>et la remercie pour la présentation de son rapport</w:t>
      </w:r>
      <w:r w:rsidR="00457C79">
        <w:rPr>
          <w:rFonts w:eastAsia="Times New Roman"/>
          <w:strike w:val="0"/>
          <w:sz w:val="26"/>
          <w:szCs w:val="26"/>
          <w:lang w:val="fr-CH" w:eastAsia="fr-CH"/>
        </w:rPr>
        <w:t>.</w:t>
      </w:r>
    </w:p>
    <w:p w14:paraId="5BF29122" w14:textId="2516E65A" w:rsidR="00CA4484" w:rsidRDefault="00CA4484" w:rsidP="004E7643">
      <w:pPr>
        <w:autoSpaceDE w:val="0"/>
        <w:autoSpaceDN w:val="0"/>
        <w:adjustRightInd w:val="0"/>
        <w:jc w:val="both"/>
        <w:rPr>
          <w:rFonts w:eastAsia="Times New Roman"/>
          <w:strike w:val="0"/>
          <w:sz w:val="26"/>
          <w:szCs w:val="26"/>
          <w:lang w:val="fr-CH" w:eastAsia="fr-CH"/>
        </w:rPr>
      </w:pPr>
      <w:r>
        <w:rPr>
          <w:rFonts w:eastAsia="Times New Roman"/>
          <w:strike w:val="0"/>
          <w:sz w:val="26"/>
          <w:szCs w:val="26"/>
          <w:lang w:val="fr-CH" w:eastAsia="fr-CH"/>
        </w:rPr>
        <w:t xml:space="preserve">Elle </w:t>
      </w:r>
      <w:r w:rsidR="004E7643" w:rsidRPr="004E7643">
        <w:rPr>
          <w:rFonts w:eastAsia="Times New Roman"/>
          <w:strike w:val="0"/>
          <w:sz w:val="26"/>
          <w:szCs w:val="26"/>
          <w:lang w:val="fr-CH" w:eastAsia="fr-CH"/>
        </w:rPr>
        <w:t xml:space="preserve">reconnaît les efforts déployés par le Gouvernement vénézuélien pour surmonter la situation socioéconomique difficile qui a eu une incidence sur la capacité du pays à réaliser les progrès souhaités dans la promotion et la protection des droits de l'homme. </w:t>
      </w:r>
    </w:p>
    <w:p w14:paraId="26C7A778" w14:textId="77777777" w:rsidR="00CA4484" w:rsidRPr="00A449E6" w:rsidRDefault="00CA4484" w:rsidP="004E7643">
      <w:pPr>
        <w:autoSpaceDE w:val="0"/>
        <w:autoSpaceDN w:val="0"/>
        <w:adjustRightInd w:val="0"/>
        <w:jc w:val="both"/>
        <w:rPr>
          <w:rFonts w:eastAsia="Times New Roman"/>
          <w:strike w:val="0"/>
          <w:sz w:val="18"/>
          <w:szCs w:val="18"/>
          <w:lang w:val="fr-CH" w:eastAsia="fr-CH"/>
        </w:rPr>
      </w:pPr>
    </w:p>
    <w:p w14:paraId="2751EB5F" w14:textId="24091711" w:rsidR="00CA4484" w:rsidRDefault="004E7643" w:rsidP="004E7643">
      <w:pPr>
        <w:autoSpaceDE w:val="0"/>
        <w:autoSpaceDN w:val="0"/>
        <w:adjustRightInd w:val="0"/>
        <w:jc w:val="both"/>
        <w:rPr>
          <w:rFonts w:eastAsia="Times New Roman"/>
          <w:strike w:val="0"/>
          <w:sz w:val="26"/>
          <w:szCs w:val="26"/>
          <w:lang w:val="fr-CH" w:eastAsia="fr-CH"/>
        </w:rPr>
      </w:pPr>
      <w:r w:rsidRPr="004E7643">
        <w:rPr>
          <w:rFonts w:eastAsia="Times New Roman"/>
          <w:strike w:val="0"/>
          <w:sz w:val="26"/>
          <w:szCs w:val="26"/>
          <w:lang w:val="fr-CH" w:eastAsia="fr-CH"/>
        </w:rPr>
        <w:t xml:space="preserve">Dans un esprit d'engagement constructif, ma délégation souhaite proposer les recommandations </w:t>
      </w:r>
      <w:r w:rsidR="00CA4484" w:rsidRPr="004E7643">
        <w:rPr>
          <w:rFonts w:eastAsia="Times New Roman"/>
          <w:strike w:val="0"/>
          <w:sz w:val="26"/>
          <w:szCs w:val="26"/>
          <w:lang w:val="fr-CH" w:eastAsia="fr-CH"/>
        </w:rPr>
        <w:t>suivantes :</w:t>
      </w:r>
      <w:r w:rsidRPr="004E7643">
        <w:rPr>
          <w:rFonts w:eastAsia="Times New Roman"/>
          <w:strike w:val="0"/>
          <w:sz w:val="26"/>
          <w:szCs w:val="26"/>
          <w:lang w:val="fr-CH" w:eastAsia="fr-CH"/>
        </w:rPr>
        <w:t xml:space="preserve"> </w:t>
      </w:r>
    </w:p>
    <w:p w14:paraId="22AD8CEE" w14:textId="77777777" w:rsidR="00CA4484" w:rsidRDefault="00CA4484" w:rsidP="004E7643">
      <w:pPr>
        <w:autoSpaceDE w:val="0"/>
        <w:autoSpaceDN w:val="0"/>
        <w:adjustRightInd w:val="0"/>
        <w:jc w:val="both"/>
        <w:rPr>
          <w:rFonts w:eastAsia="Times New Roman"/>
          <w:strike w:val="0"/>
          <w:sz w:val="26"/>
          <w:szCs w:val="26"/>
          <w:lang w:val="fr-CH" w:eastAsia="fr-CH"/>
        </w:rPr>
      </w:pPr>
    </w:p>
    <w:p w14:paraId="3FA447FF" w14:textId="77777777" w:rsidR="000C269F" w:rsidRPr="000C269F" w:rsidRDefault="000C269F" w:rsidP="000C269F">
      <w:pPr>
        <w:pStyle w:val="Paragraphedeliste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  <w:lang w:eastAsia="fr-CH"/>
        </w:rPr>
      </w:pPr>
    </w:p>
    <w:p w14:paraId="790B9E6F" w14:textId="48B23D2B" w:rsidR="000C269F" w:rsidRDefault="000C269F" w:rsidP="000C269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fr-CH"/>
        </w:rPr>
      </w:pPr>
      <w:r w:rsidRPr="000C269F">
        <w:rPr>
          <w:rFonts w:ascii="Times New Roman" w:eastAsia="Times New Roman" w:hAnsi="Times New Roman" w:cs="Times New Roman"/>
          <w:sz w:val="26"/>
          <w:szCs w:val="26"/>
          <w:lang w:eastAsia="fr-CH"/>
        </w:rPr>
        <w:t>Garantir davantage les droits de l'homme, en particulier ceux des groupes les plus vulnérables, grâce à des politiques publiques efficaces.</w:t>
      </w:r>
    </w:p>
    <w:p w14:paraId="78E16AB7" w14:textId="77777777" w:rsidR="000C269F" w:rsidRPr="000C269F" w:rsidRDefault="000C269F" w:rsidP="000C269F">
      <w:pPr>
        <w:pStyle w:val="Paragraphedeliste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"/>
          <w:szCs w:val="2"/>
          <w:lang w:eastAsia="fr-CH"/>
        </w:rPr>
      </w:pPr>
    </w:p>
    <w:p w14:paraId="61CA9C1F" w14:textId="4BDEF5FC" w:rsidR="000C269F" w:rsidRPr="000C269F" w:rsidRDefault="000C269F" w:rsidP="000C269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fr-CH"/>
        </w:rPr>
      </w:pPr>
      <w:r w:rsidRPr="000C269F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Poursuivre la coopération et l'assistance technique avec le Haut-Commissariat aux droits de l'homme et d'autres agences internationales pour renforcer la promotion de ces droits fondamentaux. </w:t>
      </w:r>
    </w:p>
    <w:p w14:paraId="79BFAAFF" w14:textId="338D07BB" w:rsidR="00CA4484" w:rsidRDefault="00DB1CC3" w:rsidP="006E420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fr-CH"/>
        </w:rPr>
      </w:pPr>
      <w:r w:rsidRPr="00DB1CC3">
        <w:rPr>
          <w:rFonts w:ascii="Times New Roman" w:eastAsia="Times New Roman" w:hAnsi="Times New Roman" w:cs="Times New Roman"/>
          <w:sz w:val="26"/>
          <w:szCs w:val="26"/>
          <w:lang w:eastAsia="fr-CH"/>
        </w:rPr>
        <w:t>Combattre</w:t>
      </w:r>
      <w:r w:rsidR="004E7643" w:rsidRPr="00DB1CC3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 la violence à l'égard des femmes </w:t>
      </w:r>
      <w:r w:rsidR="001E6FDC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et des filles </w:t>
      </w:r>
      <w:r w:rsidR="004E7643" w:rsidRPr="00DB1CC3">
        <w:rPr>
          <w:rFonts w:ascii="Times New Roman" w:eastAsia="Times New Roman" w:hAnsi="Times New Roman" w:cs="Times New Roman"/>
          <w:sz w:val="26"/>
          <w:szCs w:val="26"/>
          <w:lang w:eastAsia="fr-CH"/>
        </w:rPr>
        <w:t xml:space="preserve">grâce à des mesures préventives coordonnées et globales, et garantir l'accès à la justice et à des voies de recours pour les victimes. </w:t>
      </w:r>
    </w:p>
    <w:p w14:paraId="6A3AE921" w14:textId="6FBA3920" w:rsidR="0067016D" w:rsidRPr="00A449E6" w:rsidRDefault="00365F78" w:rsidP="00A449E6">
      <w:pPr>
        <w:spacing w:before="100" w:beforeAutospacing="1" w:after="100" w:afterAutospacing="1"/>
        <w:jc w:val="both"/>
        <w:rPr>
          <w:rFonts w:eastAsia="Times New Roman"/>
          <w:b/>
          <w:strike w:val="0"/>
          <w:sz w:val="26"/>
          <w:szCs w:val="26"/>
          <w:lang w:eastAsia="fr-CH"/>
        </w:rPr>
      </w:pPr>
      <w:r w:rsidRPr="0067016D">
        <w:rPr>
          <w:rFonts w:eastAsia="Times New Roman"/>
          <w:b/>
          <w:strike w:val="0"/>
          <w:sz w:val="26"/>
          <w:szCs w:val="26"/>
          <w:lang w:eastAsia="fr-CH"/>
        </w:rPr>
        <w:t xml:space="preserve">Je </w:t>
      </w:r>
      <w:proofErr w:type="spellStart"/>
      <w:r w:rsidRPr="0067016D">
        <w:rPr>
          <w:rFonts w:eastAsia="Times New Roman"/>
          <w:b/>
          <w:strike w:val="0"/>
          <w:sz w:val="26"/>
          <w:szCs w:val="26"/>
          <w:lang w:eastAsia="fr-CH"/>
        </w:rPr>
        <w:t>vous</w:t>
      </w:r>
      <w:proofErr w:type="spellEnd"/>
      <w:r w:rsidRPr="0067016D">
        <w:rPr>
          <w:rFonts w:eastAsia="Times New Roman"/>
          <w:b/>
          <w:strike w:val="0"/>
          <w:sz w:val="26"/>
          <w:szCs w:val="26"/>
          <w:lang w:eastAsia="fr-CH"/>
        </w:rPr>
        <w:t xml:space="preserve"> </w:t>
      </w:r>
      <w:proofErr w:type="spellStart"/>
      <w:r w:rsidRPr="0067016D">
        <w:rPr>
          <w:rFonts w:eastAsia="Times New Roman"/>
          <w:b/>
          <w:strike w:val="0"/>
          <w:sz w:val="26"/>
          <w:szCs w:val="26"/>
          <w:lang w:eastAsia="fr-CH"/>
        </w:rPr>
        <w:t>remercie</w:t>
      </w:r>
      <w:proofErr w:type="spellEnd"/>
      <w:r w:rsidRPr="0067016D">
        <w:rPr>
          <w:rFonts w:eastAsia="Times New Roman"/>
          <w:b/>
          <w:strike w:val="0"/>
          <w:sz w:val="26"/>
          <w:szCs w:val="26"/>
          <w:lang w:eastAsia="fr-CH"/>
        </w:rPr>
        <w:t>.</w:t>
      </w:r>
    </w:p>
    <w:p w14:paraId="48FC7353" w14:textId="6FC63F3B" w:rsidR="00365F78" w:rsidRPr="00F602FD" w:rsidRDefault="00F602FD" w:rsidP="00F602FD">
      <w:pPr>
        <w:jc w:val="right"/>
        <w:rPr>
          <w:b/>
          <w:bCs/>
          <w:strike w:val="0"/>
          <w:lang w:val="en-GB"/>
        </w:rPr>
      </w:pPr>
      <w:r w:rsidRPr="00F602FD">
        <w:rPr>
          <w:b/>
          <w:bCs/>
          <w:strike w:val="0"/>
          <w:lang w:val="en-GB"/>
        </w:rPr>
        <w:t>Time speaking 55 sec</w:t>
      </w:r>
    </w:p>
    <w:sectPr w:rsidR="00365F78" w:rsidRPr="00F602FD" w:rsidSect="00365F78">
      <w:footerReference w:type="default" r:id="rId8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4864" w14:textId="77777777" w:rsidR="004478A2" w:rsidRDefault="004478A2">
      <w:r>
        <w:separator/>
      </w:r>
    </w:p>
  </w:endnote>
  <w:endnote w:type="continuationSeparator" w:id="0">
    <w:p w14:paraId="04F39396" w14:textId="77777777" w:rsidR="004478A2" w:rsidRDefault="0044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488F" w14:textId="77777777" w:rsidR="00853D76" w:rsidRDefault="004478A2">
    <w:pPr>
      <w:pStyle w:val="Pieddepage"/>
      <w:jc w:val="center"/>
    </w:pPr>
  </w:p>
  <w:p w14:paraId="55D29267" w14:textId="77777777" w:rsidR="00853D76" w:rsidRDefault="004478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4841" w14:textId="77777777" w:rsidR="004478A2" w:rsidRDefault="004478A2">
      <w:r>
        <w:separator/>
      </w:r>
    </w:p>
  </w:footnote>
  <w:footnote w:type="continuationSeparator" w:id="0">
    <w:p w14:paraId="0306A12A" w14:textId="77777777" w:rsidR="004478A2" w:rsidRDefault="0044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2498E"/>
    <w:multiLevelType w:val="hybridMultilevel"/>
    <w:tmpl w:val="7B9EE958"/>
    <w:lvl w:ilvl="0" w:tplc="8E4A2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83450"/>
    <w:multiLevelType w:val="hybridMultilevel"/>
    <w:tmpl w:val="8B166B6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67956"/>
    <w:multiLevelType w:val="hybridMultilevel"/>
    <w:tmpl w:val="8B166B6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137EB"/>
    <w:multiLevelType w:val="hybridMultilevel"/>
    <w:tmpl w:val="62468EA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55"/>
    <w:rsid w:val="000C269F"/>
    <w:rsid w:val="000C6A84"/>
    <w:rsid w:val="001C693D"/>
    <w:rsid w:val="001E6599"/>
    <w:rsid w:val="001E6FDC"/>
    <w:rsid w:val="00273CBE"/>
    <w:rsid w:val="002B5B89"/>
    <w:rsid w:val="002F5AF8"/>
    <w:rsid w:val="00300255"/>
    <w:rsid w:val="00365F78"/>
    <w:rsid w:val="00373413"/>
    <w:rsid w:val="004478A2"/>
    <w:rsid w:val="00454E63"/>
    <w:rsid w:val="00457C79"/>
    <w:rsid w:val="004B2C74"/>
    <w:rsid w:val="004E7643"/>
    <w:rsid w:val="0067016D"/>
    <w:rsid w:val="006E4201"/>
    <w:rsid w:val="00A449E6"/>
    <w:rsid w:val="00AF536D"/>
    <w:rsid w:val="00B32F62"/>
    <w:rsid w:val="00C81E48"/>
    <w:rsid w:val="00C97297"/>
    <w:rsid w:val="00CA4484"/>
    <w:rsid w:val="00CF60F6"/>
    <w:rsid w:val="00DB1CC3"/>
    <w:rsid w:val="00DD34BB"/>
    <w:rsid w:val="00F6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4BB1"/>
  <w15:chartTrackingRefBased/>
  <w15:docId w15:val="{AF6EE923-34B1-42BF-AFF2-B7749C57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16D"/>
    <w:pPr>
      <w:spacing w:after="0" w:line="240" w:lineRule="auto"/>
    </w:pPr>
    <w:rPr>
      <w:rFonts w:ascii="Times New Roman" w:eastAsia="SimSun" w:hAnsi="Times New Roman" w:cs="Times New Roman"/>
      <w:strike/>
      <w:sz w:val="24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F60F6"/>
    <w:pPr>
      <w:tabs>
        <w:tab w:val="center" w:pos="4536"/>
        <w:tab w:val="right" w:pos="9072"/>
      </w:tabs>
    </w:pPr>
    <w:rPr>
      <w:rFonts w:eastAsia="Times New Roman"/>
      <w:strike w:val="0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F60F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CF60F6"/>
    <w:rPr>
      <w:i/>
      <w:iCs/>
    </w:rPr>
  </w:style>
  <w:style w:type="character" w:customStyle="1" w:styleId="jlqj4b">
    <w:name w:val="jlqj4b"/>
    <w:basedOn w:val="Policepardfaut"/>
    <w:rsid w:val="00C81E48"/>
  </w:style>
  <w:style w:type="paragraph" w:styleId="NormalWeb">
    <w:name w:val="Normal (Web)"/>
    <w:basedOn w:val="Normal"/>
    <w:uiPriority w:val="99"/>
    <w:unhideWhenUsed/>
    <w:rsid w:val="00365F78"/>
    <w:pPr>
      <w:spacing w:before="100" w:beforeAutospacing="1" w:after="100" w:afterAutospacing="1"/>
    </w:pPr>
    <w:rPr>
      <w:rFonts w:eastAsia="Times New Roman"/>
      <w:strike w:val="0"/>
      <w:lang w:val="fr-CH" w:eastAsia="fr-CH"/>
    </w:rPr>
  </w:style>
  <w:style w:type="paragraph" w:styleId="Paragraphedeliste">
    <w:name w:val="List Paragraph"/>
    <w:basedOn w:val="Normal"/>
    <w:uiPriority w:val="34"/>
    <w:qFormat/>
    <w:rsid w:val="002F5A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trike w:val="0"/>
      <w:sz w:val="22"/>
      <w:szCs w:val="22"/>
      <w:lang w:val="fr-CH" w:eastAsia="en-US"/>
    </w:rPr>
  </w:style>
  <w:style w:type="paragraph" w:customStyle="1" w:styleId="Default">
    <w:name w:val="Default"/>
    <w:rsid w:val="00C97297"/>
    <w:pPr>
      <w:autoSpaceDE w:val="0"/>
      <w:autoSpaceDN w:val="0"/>
      <w:adjustRightInd w:val="0"/>
      <w:spacing w:after="0" w:line="240" w:lineRule="auto"/>
    </w:pPr>
    <w:rPr>
      <w:rFonts w:ascii="Times New Roman" w:eastAsia="DengXian" w:hAnsi="Times New Roman" w:cs="Times New Roman"/>
      <w:color w:val="000000"/>
      <w:sz w:val="24"/>
      <w:szCs w:val="24"/>
      <w:lang w:val="is-I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CB7D60-E422-408A-9115-62B8FE50FC42}"/>
</file>

<file path=customXml/itemProps2.xml><?xml version="1.0" encoding="utf-8"?>
<ds:datastoreItem xmlns:ds="http://schemas.openxmlformats.org/officeDocument/2006/customXml" ds:itemID="{87C6E0B9-044B-4935-B74F-81EFC668AEB1}"/>
</file>

<file path=customXml/itemProps3.xml><?xml version="1.0" encoding="utf-8"?>
<ds:datastoreItem xmlns:ds="http://schemas.openxmlformats.org/officeDocument/2006/customXml" ds:itemID="{C31B4427-650E-461F-AEA7-69E7CB8AEB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Ambassade d'Algérie</dc:creator>
  <cp:keywords/>
  <dc:description/>
  <cp:lastModifiedBy>Ambassade d'Algérie</cp:lastModifiedBy>
  <cp:revision>4</cp:revision>
  <cp:lastPrinted>2022-01-20T09:49:00Z</cp:lastPrinted>
  <dcterms:created xsi:type="dcterms:W3CDTF">2022-01-16T11:17:00Z</dcterms:created>
  <dcterms:modified xsi:type="dcterms:W3CDTF">2022-01-20T09:49:00Z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