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8A8CC" w14:textId="77777777" w:rsidR="00067A1A" w:rsidRPr="00677799" w:rsidRDefault="00067A1A" w:rsidP="00067A1A">
      <w:pPr>
        <w:rPr>
          <w:rFonts w:cstheme="minorHAnsi"/>
          <w:sz w:val="24"/>
          <w:szCs w:val="24"/>
          <w:lang w:val="fr-CH"/>
        </w:rPr>
      </w:pPr>
    </w:p>
    <w:p w14:paraId="2907DC6A" w14:textId="5DABD6CD" w:rsidR="00A17A3D" w:rsidRPr="00677799" w:rsidRDefault="00A17A3D" w:rsidP="00067A1A">
      <w:pPr>
        <w:jc w:val="center"/>
        <w:rPr>
          <w:rFonts w:cstheme="minorHAnsi"/>
          <w:b/>
          <w:sz w:val="24"/>
          <w:szCs w:val="24"/>
          <w:u w:val="single"/>
          <w:lang w:val="fr-FR"/>
        </w:rPr>
      </w:pPr>
      <w:r w:rsidRPr="00677799">
        <w:rPr>
          <w:rFonts w:cstheme="minorHAnsi"/>
          <w:b/>
          <w:sz w:val="24"/>
          <w:szCs w:val="24"/>
          <w:u w:val="single"/>
          <w:lang w:val="fr-FR"/>
        </w:rPr>
        <w:t>I</w:t>
      </w:r>
      <w:r w:rsidR="00222321" w:rsidRPr="00677799">
        <w:rPr>
          <w:rFonts w:cstheme="minorHAnsi"/>
          <w:b/>
          <w:sz w:val="24"/>
          <w:szCs w:val="24"/>
          <w:u w:val="single"/>
          <w:lang w:val="fr-FR"/>
        </w:rPr>
        <w:t>ntervention</w:t>
      </w:r>
      <w:r w:rsidRPr="00677799">
        <w:rPr>
          <w:rFonts w:cstheme="minorHAnsi"/>
          <w:b/>
          <w:sz w:val="24"/>
          <w:szCs w:val="24"/>
          <w:u w:val="single"/>
          <w:lang w:val="fr-FR"/>
        </w:rPr>
        <w:t xml:space="preserve"> du Luxembourg</w:t>
      </w:r>
    </w:p>
    <w:p w14:paraId="0E50662A" w14:textId="00ACE691" w:rsidR="00067A1A" w:rsidRPr="00677799" w:rsidRDefault="00222321" w:rsidP="00067A1A">
      <w:pPr>
        <w:jc w:val="center"/>
        <w:rPr>
          <w:rFonts w:cstheme="minorHAnsi"/>
          <w:b/>
          <w:sz w:val="24"/>
          <w:szCs w:val="24"/>
          <w:u w:val="single"/>
          <w:lang w:val="fr-FR"/>
        </w:rPr>
      </w:pPr>
      <w:r w:rsidRPr="00677799">
        <w:rPr>
          <w:rFonts w:cstheme="minorHAnsi"/>
          <w:b/>
          <w:sz w:val="24"/>
          <w:szCs w:val="24"/>
          <w:u w:val="single"/>
          <w:lang w:val="fr-FR"/>
        </w:rPr>
        <w:t xml:space="preserve"> EPU</w:t>
      </w:r>
      <w:r w:rsidR="00677799">
        <w:rPr>
          <w:rFonts w:cstheme="minorHAnsi"/>
          <w:b/>
          <w:sz w:val="24"/>
          <w:szCs w:val="24"/>
          <w:u w:val="single"/>
          <w:lang w:val="fr-FR"/>
        </w:rPr>
        <w:t>40</w:t>
      </w:r>
      <w:r w:rsidRPr="00677799">
        <w:rPr>
          <w:rFonts w:cstheme="minorHAnsi"/>
          <w:b/>
          <w:sz w:val="24"/>
          <w:szCs w:val="24"/>
          <w:u w:val="single"/>
          <w:lang w:val="fr-FR"/>
        </w:rPr>
        <w:t xml:space="preserve"> </w:t>
      </w:r>
      <w:r w:rsidR="00EB0ED2">
        <w:rPr>
          <w:rFonts w:cstheme="minorHAnsi"/>
          <w:b/>
          <w:sz w:val="24"/>
          <w:szCs w:val="24"/>
          <w:u w:val="single"/>
          <w:lang w:val="fr-FR"/>
        </w:rPr>
        <w:t>–</w:t>
      </w:r>
      <w:r w:rsidRPr="00677799">
        <w:rPr>
          <w:rFonts w:cstheme="minorHAnsi"/>
          <w:b/>
          <w:sz w:val="24"/>
          <w:szCs w:val="24"/>
          <w:u w:val="single"/>
          <w:lang w:val="fr-FR"/>
        </w:rPr>
        <w:t xml:space="preserve"> Soudan</w:t>
      </w:r>
      <w:r w:rsidR="00FF6760">
        <w:rPr>
          <w:rFonts w:cstheme="minorHAnsi"/>
          <w:b/>
          <w:sz w:val="24"/>
          <w:szCs w:val="24"/>
          <w:u w:val="single"/>
          <w:lang w:val="fr-FR"/>
        </w:rPr>
        <w:t xml:space="preserve"> du S</w:t>
      </w:r>
      <w:r w:rsidR="00EB0ED2">
        <w:rPr>
          <w:rFonts w:cstheme="minorHAnsi"/>
          <w:b/>
          <w:sz w:val="24"/>
          <w:szCs w:val="24"/>
          <w:u w:val="single"/>
          <w:lang w:val="fr-FR"/>
        </w:rPr>
        <w:t>ud</w:t>
      </w:r>
    </w:p>
    <w:p w14:paraId="3D6C1ABF" w14:textId="102323B3" w:rsidR="00067A1A" w:rsidRPr="00677799" w:rsidRDefault="00067A1A" w:rsidP="00222321">
      <w:pPr>
        <w:jc w:val="center"/>
        <w:rPr>
          <w:rFonts w:cstheme="minorHAnsi"/>
          <w:sz w:val="24"/>
          <w:szCs w:val="24"/>
          <w:lang w:val="fr-FR"/>
        </w:rPr>
      </w:pPr>
      <w:r w:rsidRPr="00677799">
        <w:rPr>
          <w:rFonts w:cstheme="minorHAnsi"/>
          <w:sz w:val="24"/>
          <w:szCs w:val="24"/>
          <w:lang w:val="fr-FR"/>
        </w:rPr>
        <w:t xml:space="preserve">Genève, </w:t>
      </w:r>
      <w:r w:rsidR="00EB0ED2">
        <w:rPr>
          <w:rFonts w:cstheme="minorHAnsi"/>
          <w:sz w:val="24"/>
          <w:szCs w:val="24"/>
          <w:lang w:val="fr-FR"/>
        </w:rPr>
        <w:t>le 31 janvier</w:t>
      </w:r>
      <w:r w:rsidR="00222321" w:rsidRPr="00677799">
        <w:rPr>
          <w:rFonts w:cstheme="minorHAnsi"/>
          <w:sz w:val="24"/>
          <w:szCs w:val="24"/>
          <w:lang w:val="fr-FR"/>
        </w:rPr>
        <w:t xml:space="preserve"> </w:t>
      </w:r>
      <w:r w:rsidRPr="00677799">
        <w:rPr>
          <w:rFonts w:cstheme="minorHAnsi"/>
          <w:sz w:val="24"/>
          <w:szCs w:val="24"/>
          <w:lang w:val="fr-FR"/>
        </w:rPr>
        <w:t>2021</w:t>
      </w:r>
    </w:p>
    <w:p w14:paraId="774AE1C8" w14:textId="77777777" w:rsidR="007D38B2" w:rsidRPr="00677799" w:rsidRDefault="007D38B2" w:rsidP="00067A1A">
      <w:pPr>
        <w:rPr>
          <w:rFonts w:cstheme="minorHAnsi"/>
          <w:sz w:val="24"/>
          <w:szCs w:val="24"/>
          <w:lang w:val="fr-FR"/>
        </w:rPr>
      </w:pPr>
    </w:p>
    <w:p w14:paraId="30D36080" w14:textId="77777777" w:rsidR="00B263A7" w:rsidRDefault="00B263A7" w:rsidP="00955E66">
      <w:pPr>
        <w:jc w:val="both"/>
        <w:rPr>
          <w:rFonts w:cstheme="minorHAnsi"/>
          <w:sz w:val="24"/>
          <w:szCs w:val="24"/>
          <w:lang w:val="fr-FR"/>
        </w:rPr>
      </w:pPr>
      <w:r>
        <w:rPr>
          <w:rFonts w:cstheme="minorHAnsi"/>
          <w:sz w:val="24"/>
          <w:szCs w:val="24"/>
          <w:lang w:val="fr-FR"/>
        </w:rPr>
        <w:t>Je vous remercie.</w:t>
      </w:r>
    </w:p>
    <w:p w14:paraId="0A2E8D74" w14:textId="0BFAD53E" w:rsidR="007D38B2" w:rsidRPr="00677799" w:rsidRDefault="00B263A7" w:rsidP="00955E66">
      <w:pPr>
        <w:jc w:val="both"/>
        <w:rPr>
          <w:rFonts w:cstheme="minorHAnsi"/>
          <w:sz w:val="24"/>
          <w:szCs w:val="24"/>
          <w:lang w:val="fr-FR"/>
        </w:rPr>
      </w:pPr>
      <w:bookmarkStart w:id="0" w:name="_GoBack"/>
      <w:bookmarkEnd w:id="0"/>
      <w:r>
        <w:rPr>
          <w:rFonts w:cstheme="minorHAnsi"/>
          <w:sz w:val="24"/>
          <w:szCs w:val="24"/>
          <w:lang w:val="fr-FR"/>
        </w:rPr>
        <w:t>Le Luxembourg</w:t>
      </w:r>
      <w:r w:rsidR="00B13F9B" w:rsidRPr="00677799">
        <w:rPr>
          <w:rFonts w:cstheme="minorHAnsi"/>
          <w:sz w:val="24"/>
          <w:szCs w:val="24"/>
          <w:lang w:val="fr-FR"/>
        </w:rPr>
        <w:t xml:space="preserve"> remercie la</w:t>
      </w:r>
      <w:r w:rsidR="00B13F9B" w:rsidRPr="00677799">
        <w:rPr>
          <w:rFonts w:cstheme="minorHAnsi"/>
          <w:i/>
          <w:sz w:val="24"/>
          <w:szCs w:val="24"/>
          <w:lang w:val="fr-FR"/>
        </w:rPr>
        <w:t xml:space="preserve"> </w:t>
      </w:r>
      <w:r w:rsidR="007D38B2" w:rsidRPr="00677799">
        <w:rPr>
          <w:rFonts w:cstheme="minorHAnsi"/>
          <w:sz w:val="24"/>
          <w:szCs w:val="24"/>
          <w:lang w:val="fr-FR"/>
        </w:rPr>
        <w:t>délégation de la République du Soudan</w:t>
      </w:r>
      <w:r w:rsidR="00FF6760">
        <w:rPr>
          <w:rFonts w:cstheme="minorHAnsi"/>
          <w:sz w:val="24"/>
          <w:szCs w:val="24"/>
          <w:lang w:val="fr-FR"/>
        </w:rPr>
        <w:t xml:space="preserve"> du S</w:t>
      </w:r>
      <w:r w:rsidR="00EB0ED2">
        <w:rPr>
          <w:rFonts w:cstheme="minorHAnsi"/>
          <w:sz w:val="24"/>
          <w:szCs w:val="24"/>
          <w:lang w:val="fr-FR"/>
        </w:rPr>
        <w:t>ud</w:t>
      </w:r>
      <w:r w:rsidR="007D38B2" w:rsidRPr="00677799">
        <w:rPr>
          <w:rFonts w:cstheme="minorHAnsi"/>
          <w:sz w:val="24"/>
          <w:szCs w:val="24"/>
          <w:lang w:val="fr-FR"/>
        </w:rPr>
        <w:t xml:space="preserve"> pour la présentation de son rapport national</w:t>
      </w:r>
      <w:r w:rsidR="00B13F9B" w:rsidRPr="00677799">
        <w:rPr>
          <w:rFonts w:cstheme="minorHAnsi"/>
          <w:sz w:val="24"/>
          <w:szCs w:val="24"/>
          <w:lang w:val="fr-FR"/>
        </w:rPr>
        <w:t xml:space="preserve"> et </w:t>
      </w:r>
      <w:r w:rsidR="007D38B2" w:rsidRPr="00677799">
        <w:rPr>
          <w:rFonts w:cstheme="minorHAnsi"/>
          <w:sz w:val="24"/>
          <w:szCs w:val="24"/>
          <w:lang w:val="fr-FR"/>
        </w:rPr>
        <w:t>formule les</w:t>
      </w:r>
      <w:r w:rsidR="00EB0ED2">
        <w:rPr>
          <w:rFonts w:cstheme="minorHAnsi"/>
          <w:sz w:val="24"/>
          <w:szCs w:val="24"/>
          <w:lang w:val="fr-FR"/>
        </w:rPr>
        <w:t> </w:t>
      </w:r>
      <w:r w:rsidR="00715C1D">
        <w:rPr>
          <w:rFonts w:cstheme="minorHAnsi"/>
          <w:sz w:val="24"/>
          <w:szCs w:val="24"/>
          <w:lang w:val="fr-FR"/>
        </w:rPr>
        <w:t>6</w:t>
      </w:r>
      <w:r w:rsidR="00B13F9B" w:rsidRPr="00677799">
        <w:rPr>
          <w:rFonts w:cstheme="minorHAnsi"/>
          <w:sz w:val="24"/>
          <w:szCs w:val="24"/>
          <w:lang w:val="fr-FR"/>
        </w:rPr>
        <w:t xml:space="preserve"> </w:t>
      </w:r>
      <w:r w:rsidR="007D38B2" w:rsidRPr="00677799">
        <w:rPr>
          <w:rFonts w:cstheme="minorHAnsi"/>
          <w:sz w:val="24"/>
          <w:szCs w:val="24"/>
          <w:lang w:val="fr-FR"/>
        </w:rPr>
        <w:t xml:space="preserve">recommandations suivantes : </w:t>
      </w:r>
    </w:p>
    <w:p w14:paraId="15FA30AD" w14:textId="745DAB2A" w:rsidR="00715C1D" w:rsidRDefault="00715C1D" w:rsidP="007D38B2">
      <w:pPr>
        <w:pStyle w:val="ListParagraph"/>
        <w:numPr>
          <w:ilvl w:val="0"/>
          <w:numId w:val="1"/>
        </w:numPr>
        <w:rPr>
          <w:rFonts w:cstheme="minorHAnsi"/>
          <w:sz w:val="24"/>
          <w:szCs w:val="24"/>
          <w:lang w:val="fr-FR"/>
        </w:rPr>
      </w:pPr>
      <w:r>
        <w:rPr>
          <w:rFonts w:cstheme="minorHAnsi"/>
          <w:sz w:val="24"/>
          <w:szCs w:val="24"/>
          <w:lang w:val="fr-FR"/>
        </w:rPr>
        <w:t>Coopérer pleinement avec la Commission sur les droits de l’homme au Soudan du Sud et mettre en œuvre ses recommandations successives ;</w:t>
      </w:r>
    </w:p>
    <w:p w14:paraId="53FB94F4" w14:textId="3A28166E" w:rsidR="0090101F" w:rsidRDefault="0090101F" w:rsidP="007D38B2">
      <w:pPr>
        <w:pStyle w:val="ListParagraph"/>
        <w:numPr>
          <w:ilvl w:val="0"/>
          <w:numId w:val="1"/>
        </w:numPr>
        <w:rPr>
          <w:rFonts w:cstheme="minorHAnsi"/>
          <w:sz w:val="24"/>
          <w:szCs w:val="24"/>
          <w:lang w:val="fr-FR"/>
        </w:rPr>
      </w:pPr>
      <w:r>
        <w:rPr>
          <w:rFonts w:cstheme="minorHAnsi"/>
          <w:sz w:val="24"/>
          <w:szCs w:val="24"/>
          <w:lang w:val="fr-FR"/>
        </w:rPr>
        <w:t>Améliorer l’accès aux services de santé, en particulier en matière de santé sexuelle et procréative ;</w:t>
      </w:r>
    </w:p>
    <w:p w14:paraId="127675B7" w14:textId="673981F2" w:rsidR="0090101F" w:rsidRDefault="00715C1D" w:rsidP="007D38B2">
      <w:pPr>
        <w:pStyle w:val="ListParagraph"/>
        <w:numPr>
          <w:ilvl w:val="0"/>
          <w:numId w:val="1"/>
        </w:numPr>
        <w:rPr>
          <w:rFonts w:cstheme="minorHAnsi"/>
          <w:sz w:val="24"/>
          <w:szCs w:val="24"/>
          <w:lang w:val="fr-FR"/>
        </w:rPr>
      </w:pPr>
      <w:r>
        <w:rPr>
          <w:rFonts w:cstheme="minorHAnsi"/>
          <w:sz w:val="24"/>
          <w:szCs w:val="24"/>
          <w:lang w:val="fr-FR"/>
        </w:rPr>
        <w:t>Enquêter sur</w:t>
      </w:r>
      <w:r w:rsidR="0090101F">
        <w:rPr>
          <w:rFonts w:cstheme="minorHAnsi"/>
          <w:sz w:val="24"/>
          <w:szCs w:val="24"/>
          <w:lang w:val="fr-FR"/>
        </w:rPr>
        <w:t xml:space="preserve"> les attaques menées contre des</w:t>
      </w:r>
      <w:r>
        <w:rPr>
          <w:rFonts w:cstheme="minorHAnsi"/>
          <w:sz w:val="24"/>
          <w:szCs w:val="24"/>
          <w:lang w:val="fr-FR"/>
        </w:rPr>
        <w:t xml:space="preserve"> personnes et objets civils comme des hôpitaux et</w:t>
      </w:r>
      <w:r w:rsidR="0090101F">
        <w:rPr>
          <w:rFonts w:cstheme="minorHAnsi"/>
          <w:sz w:val="24"/>
          <w:szCs w:val="24"/>
          <w:lang w:val="fr-FR"/>
        </w:rPr>
        <w:t xml:space="preserve"> écoles et </w:t>
      </w:r>
      <w:r>
        <w:rPr>
          <w:rFonts w:cstheme="minorHAnsi"/>
          <w:sz w:val="24"/>
          <w:szCs w:val="24"/>
          <w:lang w:val="fr-FR"/>
        </w:rPr>
        <w:t xml:space="preserve">veiller </w:t>
      </w:r>
      <w:r w:rsidR="0090101F">
        <w:rPr>
          <w:rFonts w:cstheme="minorHAnsi"/>
          <w:sz w:val="24"/>
          <w:szCs w:val="24"/>
          <w:lang w:val="fr-FR"/>
        </w:rPr>
        <w:t>à ce que les auteurs de violations du droit international humanitaire soient dûment poursuivis ;</w:t>
      </w:r>
    </w:p>
    <w:p w14:paraId="608B4AF7" w14:textId="4EA92D20" w:rsidR="0090101F" w:rsidRDefault="0090101F" w:rsidP="007D38B2">
      <w:pPr>
        <w:pStyle w:val="ListParagraph"/>
        <w:numPr>
          <w:ilvl w:val="0"/>
          <w:numId w:val="1"/>
        </w:numPr>
        <w:rPr>
          <w:rFonts w:cstheme="minorHAnsi"/>
          <w:sz w:val="24"/>
          <w:szCs w:val="24"/>
          <w:lang w:val="fr-FR"/>
        </w:rPr>
      </w:pPr>
      <w:r>
        <w:rPr>
          <w:rFonts w:cstheme="minorHAnsi"/>
          <w:sz w:val="24"/>
          <w:szCs w:val="24"/>
          <w:lang w:val="fr-FR"/>
        </w:rPr>
        <w:t>Adopter des lois portant spécifiquement sur les infractions sexuelles et fondées sur le genre afin de prévenir et combattre le</w:t>
      </w:r>
      <w:r w:rsidR="00715C1D">
        <w:rPr>
          <w:rFonts w:cstheme="minorHAnsi"/>
          <w:sz w:val="24"/>
          <w:szCs w:val="24"/>
          <w:lang w:val="fr-FR"/>
        </w:rPr>
        <w:t>s violences sexuelles et sexistes</w:t>
      </w:r>
      <w:r>
        <w:rPr>
          <w:rFonts w:cstheme="minorHAnsi"/>
          <w:sz w:val="24"/>
          <w:szCs w:val="24"/>
          <w:lang w:val="fr-FR"/>
        </w:rPr>
        <w:t> ;</w:t>
      </w:r>
    </w:p>
    <w:p w14:paraId="51480349" w14:textId="2ABBB5B6" w:rsidR="00715C1D" w:rsidRDefault="0090101F" w:rsidP="00715C1D">
      <w:pPr>
        <w:pStyle w:val="ListParagraph"/>
        <w:numPr>
          <w:ilvl w:val="0"/>
          <w:numId w:val="1"/>
        </w:numPr>
        <w:rPr>
          <w:rFonts w:cstheme="minorHAnsi"/>
          <w:sz w:val="24"/>
          <w:szCs w:val="24"/>
          <w:lang w:val="fr-FR"/>
        </w:rPr>
      </w:pPr>
      <w:r>
        <w:rPr>
          <w:rFonts w:cstheme="minorHAnsi"/>
          <w:sz w:val="24"/>
          <w:szCs w:val="24"/>
          <w:lang w:val="fr-FR"/>
        </w:rPr>
        <w:t>Prendre des mesures efficaces pour prévenir les entraves à la liberté d’expression, tels que les tentatives d’intimidation ou de réduction au silence de la société civile, des journalistes, des professionnels du droit, des défenseurs et défenseuses des droits humains et des groupes politiqu</w:t>
      </w:r>
      <w:r w:rsidR="00715C1D">
        <w:rPr>
          <w:rFonts w:cstheme="minorHAnsi"/>
          <w:sz w:val="24"/>
          <w:szCs w:val="24"/>
          <w:lang w:val="fr-FR"/>
        </w:rPr>
        <w:t>es ;</w:t>
      </w:r>
      <w:r w:rsidR="00715C1D" w:rsidRPr="00715C1D">
        <w:rPr>
          <w:rFonts w:cstheme="minorHAnsi"/>
          <w:sz w:val="24"/>
          <w:szCs w:val="24"/>
          <w:lang w:val="fr-FR"/>
        </w:rPr>
        <w:t xml:space="preserve"> </w:t>
      </w:r>
    </w:p>
    <w:p w14:paraId="673FBDEA" w14:textId="3CF55F13" w:rsidR="0090101F" w:rsidRPr="00715C1D" w:rsidRDefault="00715C1D" w:rsidP="00715C1D">
      <w:pPr>
        <w:pStyle w:val="ListParagraph"/>
        <w:numPr>
          <w:ilvl w:val="0"/>
          <w:numId w:val="1"/>
        </w:numPr>
        <w:rPr>
          <w:rFonts w:cstheme="minorHAnsi"/>
          <w:sz w:val="24"/>
          <w:szCs w:val="24"/>
          <w:lang w:val="fr-FR"/>
        </w:rPr>
      </w:pPr>
      <w:r>
        <w:rPr>
          <w:rFonts w:cstheme="minorHAnsi"/>
          <w:sz w:val="24"/>
          <w:szCs w:val="24"/>
          <w:lang w:val="fr-FR"/>
        </w:rPr>
        <w:t>Ratifier le Statut de Rome de la Cour pénale internationale.</w:t>
      </w:r>
    </w:p>
    <w:p w14:paraId="1356FAC3" w14:textId="77777777" w:rsidR="007D38B2" w:rsidRPr="00677799" w:rsidRDefault="00971795" w:rsidP="007D38B2">
      <w:pPr>
        <w:rPr>
          <w:rFonts w:cstheme="minorHAnsi"/>
          <w:sz w:val="24"/>
          <w:szCs w:val="24"/>
          <w:lang w:val="fr-FR"/>
        </w:rPr>
      </w:pPr>
      <w:r w:rsidRPr="00677799">
        <w:rPr>
          <w:rFonts w:cstheme="minorHAnsi"/>
          <w:sz w:val="24"/>
          <w:szCs w:val="24"/>
          <w:lang w:val="fr-FR"/>
        </w:rPr>
        <w:t>Je vous remercie.</w:t>
      </w:r>
    </w:p>
    <w:p w14:paraId="1006A117" w14:textId="77777777" w:rsidR="00BE2A30" w:rsidRDefault="00BE2A30" w:rsidP="00BE2A30">
      <w:pPr>
        <w:rPr>
          <w:rFonts w:cstheme="minorHAnsi"/>
          <w:sz w:val="24"/>
          <w:szCs w:val="24"/>
          <w:lang w:val="fr-FR"/>
        </w:rPr>
      </w:pPr>
    </w:p>
    <w:p w14:paraId="0ADEBCF8" w14:textId="728789C8" w:rsidR="00067A1A" w:rsidRPr="00BE2A30" w:rsidRDefault="00715C1D" w:rsidP="00BE2A30">
      <w:pPr>
        <w:rPr>
          <w:rFonts w:cstheme="minorHAnsi"/>
          <w:i/>
          <w:sz w:val="24"/>
          <w:szCs w:val="24"/>
          <w:lang w:val="fr-FR"/>
        </w:rPr>
      </w:pPr>
      <w:r>
        <w:rPr>
          <w:rFonts w:cstheme="minorHAnsi"/>
          <w:i/>
          <w:sz w:val="24"/>
          <w:szCs w:val="24"/>
          <w:lang w:val="fr-FR"/>
        </w:rPr>
        <w:t xml:space="preserve">186 mots/ </w:t>
      </w:r>
      <w:r w:rsidR="007D38B2" w:rsidRPr="00BE2A30">
        <w:rPr>
          <w:rFonts w:cstheme="minorHAnsi"/>
          <w:i/>
          <w:sz w:val="24"/>
          <w:szCs w:val="24"/>
          <w:lang w:val="fr-FR"/>
        </w:rPr>
        <w:t xml:space="preserve">Temps de parole prévu : </w:t>
      </w:r>
      <w:r w:rsidR="009703D0" w:rsidRPr="00BE2A30">
        <w:rPr>
          <w:rFonts w:cstheme="minorHAnsi"/>
          <w:i/>
          <w:sz w:val="24"/>
          <w:szCs w:val="24"/>
          <w:lang w:val="fr-FR"/>
        </w:rPr>
        <w:t xml:space="preserve">1min </w:t>
      </w:r>
      <w:r w:rsidR="00EB0ED2">
        <w:rPr>
          <w:rFonts w:cstheme="minorHAnsi"/>
          <w:i/>
          <w:sz w:val="24"/>
          <w:szCs w:val="24"/>
          <w:lang w:val="fr-FR"/>
        </w:rPr>
        <w:t>1</w:t>
      </w:r>
      <w:r w:rsidR="00677799" w:rsidRPr="00BE2A30">
        <w:rPr>
          <w:rFonts w:cstheme="minorHAnsi"/>
          <w:i/>
          <w:sz w:val="24"/>
          <w:szCs w:val="24"/>
          <w:lang w:val="fr-FR"/>
        </w:rPr>
        <w:t>5sec</w:t>
      </w:r>
      <w:r w:rsidR="00BE2A30">
        <w:rPr>
          <w:rFonts w:cstheme="minorHAnsi"/>
          <w:i/>
          <w:sz w:val="24"/>
          <w:szCs w:val="24"/>
          <w:lang w:val="fr-FR"/>
        </w:rPr>
        <w:t xml:space="preserve"> </w:t>
      </w:r>
      <w:r w:rsidR="00EB0ED2">
        <w:rPr>
          <w:rFonts w:cstheme="minorHAnsi"/>
          <w:i/>
          <w:sz w:val="24"/>
          <w:szCs w:val="24"/>
          <w:lang w:val="fr-FR"/>
        </w:rPr>
        <w:t>/ 31 janvier 2022, 9h00 – 12h30 (16</w:t>
      </w:r>
      <w:r w:rsidR="00BE2A30" w:rsidRPr="00BE2A30">
        <w:rPr>
          <w:rFonts w:cstheme="minorHAnsi"/>
          <w:i/>
          <w:sz w:val="24"/>
          <w:szCs w:val="24"/>
          <w:vertAlign w:val="superscript"/>
          <w:lang w:val="fr-FR"/>
        </w:rPr>
        <w:t>e</w:t>
      </w:r>
      <w:r w:rsidR="00EB0ED2">
        <w:rPr>
          <w:rFonts w:cstheme="minorHAnsi"/>
          <w:i/>
          <w:sz w:val="24"/>
          <w:szCs w:val="24"/>
          <w:lang w:val="fr-FR"/>
        </w:rPr>
        <w:t>/93</w:t>
      </w:r>
      <w:r w:rsidR="00BE2A30" w:rsidRPr="00BE2A30">
        <w:rPr>
          <w:rFonts w:cstheme="minorHAnsi"/>
          <w:i/>
          <w:sz w:val="24"/>
          <w:szCs w:val="24"/>
          <w:lang w:val="fr-FR"/>
        </w:rPr>
        <w:t>)</w:t>
      </w:r>
    </w:p>
    <w:p w14:paraId="1E043D6E" w14:textId="77777777" w:rsidR="00067A1A" w:rsidRDefault="00067A1A" w:rsidP="00067A1A">
      <w:pPr>
        <w:jc w:val="center"/>
        <w:rPr>
          <w:rFonts w:ascii="Times New Roman" w:hAnsi="Times New Roman" w:cs="Times New Roman"/>
          <w:sz w:val="24"/>
          <w:szCs w:val="24"/>
          <w:lang w:val="fr-FR"/>
        </w:rPr>
      </w:pPr>
    </w:p>
    <w:p w14:paraId="23B55571" w14:textId="77777777" w:rsidR="00067A1A" w:rsidRDefault="00067A1A" w:rsidP="00067A1A">
      <w:pPr>
        <w:jc w:val="center"/>
        <w:rPr>
          <w:rFonts w:ascii="Times New Roman" w:hAnsi="Times New Roman" w:cs="Times New Roman"/>
          <w:sz w:val="24"/>
          <w:szCs w:val="24"/>
          <w:lang w:val="fr-FR"/>
        </w:rPr>
      </w:pPr>
    </w:p>
    <w:p w14:paraId="7E9B9787" w14:textId="77777777" w:rsidR="00067A1A" w:rsidRPr="00067A1A" w:rsidRDefault="00067A1A" w:rsidP="00067A1A">
      <w:pPr>
        <w:jc w:val="center"/>
        <w:rPr>
          <w:rFonts w:ascii="Times New Roman" w:hAnsi="Times New Roman" w:cs="Times New Roman"/>
          <w:sz w:val="24"/>
          <w:szCs w:val="24"/>
          <w:lang w:val="fr-FR"/>
        </w:rPr>
      </w:pPr>
    </w:p>
    <w:p w14:paraId="32112130" w14:textId="42B60A82" w:rsidR="0083383A" w:rsidRPr="00067A1A" w:rsidRDefault="00067A1A" w:rsidP="00067A1A">
      <w:pPr>
        <w:jc w:val="right"/>
        <w:rPr>
          <w:rFonts w:ascii="Times New Roman" w:hAnsi="Times New Roman" w:cs="Times New Roman"/>
          <w:sz w:val="24"/>
          <w:szCs w:val="24"/>
          <w:lang w:val="fr-FR"/>
        </w:rPr>
      </w:pPr>
      <w:r w:rsidRPr="00067A1A">
        <w:rPr>
          <w:rFonts w:ascii="Times New Roman" w:hAnsi="Times New Roman" w:cs="Times New Roman"/>
          <w:sz w:val="24"/>
          <w:szCs w:val="24"/>
          <w:lang w:val="fr-FR"/>
        </w:rPr>
        <w:t xml:space="preserve"> </w:t>
      </w:r>
    </w:p>
    <w:sectPr w:rsidR="0083383A" w:rsidRPr="00067A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D82C" w14:textId="77777777" w:rsidR="007664C4" w:rsidRDefault="007664C4" w:rsidP="00067A1A">
      <w:pPr>
        <w:spacing w:after="0" w:line="240" w:lineRule="auto"/>
      </w:pPr>
      <w:r>
        <w:separator/>
      </w:r>
    </w:p>
  </w:endnote>
  <w:endnote w:type="continuationSeparator" w:id="0">
    <w:p w14:paraId="4D56B1E3" w14:textId="77777777" w:rsidR="007664C4" w:rsidRDefault="007664C4" w:rsidP="000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90C9" w14:textId="77777777" w:rsidR="007664C4" w:rsidRDefault="007664C4" w:rsidP="00067A1A">
      <w:pPr>
        <w:spacing w:after="0" w:line="240" w:lineRule="auto"/>
      </w:pPr>
      <w:r>
        <w:separator/>
      </w:r>
    </w:p>
  </w:footnote>
  <w:footnote w:type="continuationSeparator" w:id="0">
    <w:p w14:paraId="67712898" w14:textId="77777777" w:rsidR="007664C4" w:rsidRDefault="007664C4" w:rsidP="0006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E27C" w14:textId="77777777" w:rsidR="00067A1A" w:rsidRDefault="00067A1A">
    <w:pPr>
      <w:pStyle w:val="Header"/>
    </w:pPr>
    <w:r>
      <w:rPr>
        <w:noProof/>
        <w:lang w:val="fr-CH" w:eastAsia="fr-CH"/>
      </w:rPr>
      <w:drawing>
        <wp:inline distT="0" distB="0" distL="0" distR="0" wp14:anchorId="261EE407" wp14:editId="0A1EAAE0">
          <wp:extent cx="2816860" cy="756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0196E"/>
    <w:multiLevelType w:val="hybridMultilevel"/>
    <w:tmpl w:val="5FEC7994"/>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21"/>
    <w:rsid w:val="00067A1A"/>
    <w:rsid w:val="001E5361"/>
    <w:rsid w:val="00222321"/>
    <w:rsid w:val="002970FA"/>
    <w:rsid w:val="005D04DC"/>
    <w:rsid w:val="006034FE"/>
    <w:rsid w:val="00677799"/>
    <w:rsid w:val="00715C1D"/>
    <w:rsid w:val="007664C4"/>
    <w:rsid w:val="007D38B2"/>
    <w:rsid w:val="0083383A"/>
    <w:rsid w:val="0090101F"/>
    <w:rsid w:val="00955E66"/>
    <w:rsid w:val="009703D0"/>
    <w:rsid w:val="00971795"/>
    <w:rsid w:val="009F4736"/>
    <w:rsid w:val="00A0038F"/>
    <w:rsid w:val="00A17A3D"/>
    <w:rsid w:val="00B13F9B"/>
    <w:rsid w:val="00B263A7"/>
    <w:rsid w:val="00BE2A30"/>
    <w:rsid w:val="00C61DE4"/>
    <w:rsid w:val="00C73FB5"/>
    <w:rsid w:val="00D476F3"/>
    <w:rsid w:val="00E0733A"/>
    <w:rsid w:val="00E869D8"/>
    <w:rsid w:val="00EB0ED2"/>
    <w:rsid w:val="00F730F3"/>
    <w:rsid w:val="00FD1B68"/>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BD9E74"/>
  <w15:chartTrackingRefBased/>
  <w15:docId w15:val="{C579D860-7CF4-4847-8AEB-30ABB10C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A1A"/>
  </w:style>
  <w:style w:type="paragraph" w:styleId="Footer">
    <w:name w:val="footer"/>
    <w:basedOn w:val="Normal"/>
    <w:link w:val="FooterChar"/>
    <w:uiPriority w:val="99"/>
    <w:unhideWhenUsed/>
    <w:rsid w:val="0006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A1A"/>
  </w:style>
  <w:style w:type="paragraph" w:styleId="ListParagraph">
    <w:name w:val="List Paragraph"/>
    <w:basedOn w:val="Normal"/>
    <w:uiPriority w:val="34"/>
    <w:qFormat/>
    <w:rsid w:val="007D38B2"/>
    <w:pPr>
      <w:ind w:left="720"/>
      <w:contextualSpacing/>
    </w:pPr>
  </w:style>
  <w:style w:type="paragraph" w:styleId="BalloonText">
    <w:name w:val="Balloon Text"/>
    <w:basedOn w:val="Normal"/>
    <w:link w:val="BalloonTextChar"/>
    <w:uiPriority w:val="99"/>
    <w:semiHidden/>
    <w:unhideWhenUsed/>
    <w:rsid w:val="009F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36"/>
    <w:rPr>
      <w:rFonts w:ascii="Segoe UI" w:hAnsi="Segoe UI" w:cs="Segoe UI"/>
      <w:sz w:val="18"/>
      <w:szCs w:val="18"/>
    </w:rPr>
  </w:style>
  <w:style w:type="character" w:styleId="CommentReference">
    <w:name w:val="annotation reference"/>
    <w:basedOn w:val="DefaultParagraphFont"/>
    <w:uiPriority w:val="99"/>
    <w:semiHidden/>
    <w:unhideWhenUsed/>
    <w:rsid w:val="002970FA"/>
    <w:rPr>
      <w:sz w:val="16"/>
      <w:szCs w:val="16"/>
    </w:rPr>
  </w:style>
  <w:style w:type="paragraph" w:styleId="CommentText">
    <w:name w:val="annotation text"/>
    <w:basedOn w:val="Normal"/>
    <w:link w:val="CommentTextChar"/>
    <w:uiPriority w:val="99"/>
    <w:semiHidden/>
    <w:unhideWhenUsed/>
    <w:rsid w:val="002970FA"/>
    <w:pPr>
      <w:spacing w:line="240" w:lineRule="auto"/>
    </w:pPr>
    <w:rPr>
      <w:sz w:val="20"/>
      <w:szCs w:val="20"/>
    </w:rPr>
  </w:style>
  <w:style w:type="character" w:customStyle="1" w:styleId="CommentTextChar">
    <w:name w:val="Comment Text Char"/>
    <w:basedOn w:val="DefaultParagraphFont"/>
    <w:link w:val="CommentText"/>
    <w:uiPriority w:val="99"/>
    <w:semiHidden/>
    <w:rsid w:val="002970FA"/>
    <w:rPr>
      <w:sz w:val="20"/>
      <w:szCs w:val="20"/>
    </w:rPr>
  </w:style>
  <w:style w:type="paragraph" w:styleId="CommentSubject">
    <w:name w:val="annotation subject"/>
    <w:basedOn w:val="CommentText"/>
    <w:next w:val="CommentText"/>
    <w:link w:val="CommentSubjectChar"/>
    <w:uiPriority w:val="99"/>
    <w:semiHidden/>
    <w:unhideWhenUsed/>
    <w:rsid w:val="002970FA"/>
    <w:rPr>
      <w:b/>
      <w:bCs/>
    </w:rPr>
  </w:style>
  <w:style w:type="character" w:customStyle="1" w:styleId="CommentSubjectChar">
    <w:name w:val="Comment Subject Char"/>
    <w:basedOn w:val="CommentTextChar"/>
    <w:link w:val="CommentSubject"/>
    <w:uiPriority w:val="99"/>
    <w:semiHidden/>
    <w:rsid w:val="002970FA"/>
    <w:rPr>
      <w:b/>
      <w:bCs/>
      <w:sz w:val="20"/>
      <w:szCs w:val="20"/>
    </w:rPr>
  </w:style>
  <w:style w:type="paragraph" w:styleId="Revision">
    <w:name w:val="Revision"/>
    <w:hidden/>
    <w:uiPriority w:val="99"/>
    <w:semiHidden/>
    <w:rsid w:val="00297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244\Documents\Custom%20Office%20Templates\Mod&#232;le%20Rapport%20Gen&#232;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51E47-9B1E-4ED0-B757-8755CADB0EDB}"/>
</file>

<file path=customXml/itemProps2.xml><?xml version="1.0" encoding="utf-8"?>
<ds:datastoreItem xmlns:ds="http://schemas.openxmlformats.org/officeDocument/2006/customXml" ds:itemID="{FDD1A86B-FCC6-4C11-9B34-E8BCEB5C2BB7}"/>
</file>

<file path=customXml/itemProps3.xml><?xml version="1.0" encoding="utf-8"?>
<ds:datastoreItem xmlns:ds="http://schemas.openxmlformats.org/officeDocument/2006/customXml" ds:itemID="{25F8801E-E953-45F8-B305-CD26A0D6AC8B}"/>
</file>

<file path=docProps/app.xml><?xml version="1.0" encoding="utf-8"?>
<Properties xmlns="http://schemas.openxmlformats.org/officeDocument/2006/extended-properties" xmlns:vt="http://schemas.openxmlformats.org/officeDocument/2006/docPropsVTypes">
  <Template>Modèle Rapport Genève.dotx</Template>
  <TotalTime>0</TotalTime>
  <Pages>1</Pages>
  <Words>205</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Tockert</dc:creator>
  <cp:keywords/>
  <dc:description/>
  <cp:lastModifiedBy>Levina Gordet</cp:lastModifiedBy>
  <cp:revision>5</cp:revision>
  <dcterms:created xsi:type="dcterms:W3CDTF">2022-01-20T14:31:00Z</dcterms:created>
  <dcterms:modified xsi:type="dcterms:W3CDTF">2022-01-24T15:36:00Z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