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354C" w14:textId="77777777" w:rsidR="00B31D59" w:rsidRDefault="00B77CAD" w:rsidP="00B77C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70F72">
        <w:rPr>
          <w:rFonts w:ascii="Times New Roman" w:hAnsi="Times New Roman"/>
          <w:b/>
          <w:sz w:val="26"/>
          <w:szCs w:val="26"/>
        </w:rPr>
        <w:t>CONSEIL DES DROITS DE L’HOMME</w:t>
      </w:r>
    </w:p>
    <w:p w14:paraId="6E66DD94" w14:textId="0B288D55" w:rsidR="00B77CAD" w:rsidRPr="00470F72" w:rsidRDefault="00340219" w:rsidP="00B77C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40</w:t>
      </w:r>
      <w:r w:rsidR="00B77CAD" w:rsidRPr="0070661A">
        <w:rPr>
          <w:rFonts w:ascii="Times New Roman" w:hAnsi="Times New Roman"/>
          <w:b/>
          <w:sz w:val="26"/>
          <w:szCs w:val="26"/>
          <w:vertAlign w:val="superscript"/>
        </w:rPr>
        <w:t>E</w:t>
      </w:r>
      <w:proofErr w:type="spellEnd"/>
      <w:r w:rsidR="00B77CAD" w:rsidRPr="00470F72">
        <w:rPr>
          <w:rFonts w:ascii="Times New Roman" w:hAnsi="Times New Roman"/>
          <w:b/>
          <w:sz w:val="26"/>
          <w:szCs w:val="26"/>
        </w:rPr>
        <w:t xml:space="preserve"> SESSION DU GROUPE DE TRAVAIL DE L’EXAMEN</w:t>
      </w:r>
      <w:r w:rsidR="00B77CAD">
        <w:rPr>
          <w:rFonts w:ascii="Times New Roman" w:hAnsi="Times New Roman"/>
          <w:b/>
          <w:sz w:val="26"/>
          <w:szCs w:val="26"/>
        </w:rPr>
        <w:t xml:space="preserve"> PE</w:t>
      </w:r>
      <w:r w:rsidR="00B77CAD" w:rsidRPr="00470F72">
        <w:rPr>
          <w:rFonts w:ascii="Times New Roman" w:hAnsi="Times New Roman"/>
          <w:b/>
          <w:sz w:val="26"/>
          <w:szCs w:val="26"/>
        </w:rPr>
        <w:t>RIODIQUE UNIVERSEL (EPU)</w:t>
      </w:r>
    </w:p>
    <w:p w14:paraId="7DFFAE25" w14:textId="7C6D0632" w:rsidR="00B77CAD" w:rsidRDefault="00340219" w:rsidP="00B77CAD">
      <w:pPr>
        <w:spacing w:after="0"/>
        <w:jc w:val="center"/>
        <w:rPr>
          <w:rFonts w:ascii="Times New Roman" w:hAnsi="Times New Roman"/>
          <w:bCs/>
          <w:i/>
          <w:sz w:val="26"/>
          <w:szCs w:val="26"/>
        </w:rPr>
      </w:pPr>
      <w:r w:rsidRPr="00470F72">
        <w:rPr>
          <w:rFonts w:ascii="Times New Roman" w:hAnsi="Times New Roman"/>
          <w:b/>
          <w:sz w:val="26"/>
          <w:szCs w:val="26"/>
        </w:rPr>
        <w:t>DECLARATION DU BURKINA FASO A</w:t>
      </w:r>
      <w:r>
        <w:rPr>
          <w:rFonts w:ascii="Times New Roman" w:hAnsi="Times New Roman"/>
          <w:b/>
          <w:sz w:val="26"/>
          <w:szCs w:val="26"/>
        </w:rPr>
        <w:t xml:space="preserve"> L’OCCASION DE</w:t>
      </w:r>
      <w:r w:rsidRPr="00470F72">
        <w:rPr>
          <w:rFonts w:ascii="Times New Roman" w:hAnsi="Times New Roman"/>
          <w:b/>
          <w:sz w:val="26"/>
          <w:szCs w:val="26"/>
        </w:rPr>
        <w:t xml:space="preserve"> L’EXAMEN DU RAPPORT </w:t>
      </w:r>
      <w:r>
        <w:rPr>
          <w:rFonts w:ascii="Times New Roman" w:hAnsi="Times New Roman"/>
          <w:b/>
          <w:sz w:val="26"/>
          <w:szCs w:val="26"/>
        </w:rPr>
        <w:t>DE LA RÉPUBLIQUE TOGOLAISE</w:t>
      </w:r>
    </w:p>
    <w:p w14:paraId="373A0AFF" w14:textId="2DC2A768" w:rsidR="00340219" w:rsidRDefault="00340219" w:rsidP="00340219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24 janvier – 4 février 2022</w:t>
      </w:r>
    </w:p>
    <w:p w14:paraId="1F9D1D18" w14:textId="77777777" w:rsidR="00340219" w:rsidRDefault="00340219" w:rsidP="00340219">
      <w:pPr>
        <w:spacing w:after="0"/>
        <w:jc w:val="center"/>
        <w:rPr>
          <w:rFonts w:ascii="Times New Roman" w:hAnsi="Times New Roman"/>
          <w:bCs/>
          <w:i/>
          <w:sz w:val="26"/>
          <w:szCs w:val="26"/>
        </w:rPr>
      </w:pPr>
    </w:p>
    <w:p w14:paraId="63B05CCF" w14:textId="74BEAFB8" w:rsidR="00AB38FA" w:rsidRPr="0036071A" w:rsidRDefault="00AB38FA" w:rsidP="00AB38F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6071A">
        <w:rPr>
          <w:rFonts w:ascii="Times New Roman" w:eastAsia="Times New Roman" w:hAnsi="Times New Roman"/>
          <w:bCs/>
          <w:i/>
          <w:sz w:val="28"/>
          <w:szCs w:val="28"/>
        </w:rPr>
        <w:t xml:space="preserve">Prononcée </w:t>
      </w:r>
      <w:r w:rsidR="008E377D" w:rsidRPr="0036071A">
        <w:rPr>
          <w:rFonts w:ascii="Times New Roman" w:eastAsia="Times New Roman" w:hAnsi="Times New Roman"/>
          <w:bCs/>
          <w:i/>
          <w:sz w:val="28"/>
          <w:szCs w:val="28"/>
        </w:rPr>
        <w:t>par</w:t>
      </w:r>
      <w:r w:rsidR="008E377D" w:rsidRPr="00537B73">
        <w:rPr>
          <w:rFonts w:ascii="Times New Roman" w:eastAsia="Times New Roman" w:hAnsi="Times New Roman"/>
          <w:bCs/>
          <w:i/>
          <w:sz w:val="28"/>
          <w:szCs w:val="28"/>
        </w:rPr>
        <w:t xml:space="preserve"> :</w:t>
      </w:r>
      <w:r w:rsidR="00DC5E49" w:rsidRPr="00DC5E4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C5E49">
        <w:rPr>
          <w:rFonts w:ascii="Times New Roman" w:hAnsi="Times New Roman"/>
          <w:b/>
          <w:bCs/>
          <w:i/>
          <w:sz w:val="28"/>
          <w:szCs w:val="28"/>
        </w:rPr>
        <w:t xml:space="preserve">PIME Germain </w:t>
      </w:r>
      <w:proofErr w:type="spellStart"/>
      <w:r w:rsidR="00DC5E49">
        <w:rPr>
          <w:rFonts w:ascii="Times New Roman" w:hAnsi="Times New Roman"/>
          <w:b/>
          <w:bCs/>
          <w:i/>
          <w:sz w:val="28"/>
          <w:szCs w:val="28"/>
        </w:rPr>
        <w:t>Zong-Naba</w:t>
      </w:r>
      <w:proofErr w:type="spellEnd"/>
    </w:p>
    <w:p w14:paraId="045AE1E7" w14:textId="39AEF6A2" w:rsidR="00706D3A" w:rsidRPr="008C3316" w:rsidRDefault="009223F5" w:rsidP="00243630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8C3316">
        <w:rPr>
          <w:rFonts w:ascii="Times New Roman" w:hAnsi="Times New Roman"/>
          <w:b/>
          <w:sz w:val="28"/>
          <w:szCs w:val="28"/>
        </w:rPr>
        <w:t>M</w:t>
      </w:r>
      <w:r w:rsidR="00C04A84">
        <w:rPr>
          <w:rFonts w:ascii="Times New Roman" w:hAnsi="Times New Roman"/>
          <w:b/>
          <w:sz w:val="28"/>
          <w:szCs w:val="28"/>
        </w:rPr>
        <w:t>onsieur</w:t>
      </w:r>
      <w:r w:rsidRPr="008C3316">
        <w:rPr>
          <w:rFonts w:ascii="Times New Roman" w:hAnsi="Times New Roman"/>
          <w:b/>
          <w:sz w:val="28"/>
          <w:szCs w:val="28"/>
        </w:rPr>
        <w:t xml:space="preserve"> l</w:t>
      </w:r>
      <w:r w:rsidR="00C04A84">
        <w:rPr>
          <w:rFonts w:ascii="Times New Roman" w:hAnsi="Times New Roman"/>
          <w:b/>
          <w:sz w:val="28"/>
          <w:szCs w:val="28"/>
        </w:rPr>
        <w:t>e</w:t>
      </w:r>
      <w:r w:rsidRPr="008C3316">
        <w:rPr>
          <w:rFonts w:ascii="Times New Roman" w:hAnsi="Times New Roman"/>
          <w:b/>
          <w:sz w:val="28"/>
          <w:szCs w:val="28"/>
        </w:rPr>
        <w:t xml:space="preserve"> Président</w:t>
      </w:r>
      <w:r w:rsidR="00706D3A" w:rsidRPr="008C3316">
        <w:rPr>
          <w:rFonts w:ascii="Times New Roman" w:hAnsi="Times New Roman"/>
          <w:b/>
          <w:sz w:val="28"/>
          <w:szCs w:val="28"/>
        </w:rPr>
        <w:t xml:space="preserve">, </w:t>
      </w:r>
    </w:p>
    <w:p w14:paraId="4B569EC9" w14:textId="23865271" w:rsidR="0048380C" w:rsidRDefault="00BC0A22" w:rsidP="0024363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bookmarkStart w:id="0" w:name="_Hlk23318444"/>
      <w:r w:rsidRPr="008C3316">
        <w:rPr>
          <w:rFonts w:ascii="Times New Roman" w:hAnsi="Times New Roman"/>
          <w:sz w:val="28"/>
          <w:szCs w:val="28"/>
        </w:rPr>
        <w:t>L</w:t>
      </w:r>
      <w:r w:rsidR="002B475B" w:rsidRPr="008C3316">
        <w:rPr>
          <w:rFonts w:ascii="Times New Roman" w:hAnsi="Times New Roman"/>
          <w:sz w:val="28"/>
          <w:szCs w:val="28"/>
        </w:rPr>
        <w:t xml:space="preserve">e </w:t>
      </w:r>
      <w:r w:rsidRPr="008C3316">
        <w:rPr>
          <w:rFonts w:ascii="Times New Roman" w:hAnsi="Times New Roman"/>
          <w:sz w:val="28"/>
          <w:szCs w:val="28"/>
        </w:rPr>
        <w:t xml:space="preserve">Burkina Faso </w:t>
      </w:r>
      <w:bookmarkEnd w:id="0"/>
      <w:r w:rsidRPr="008C3316">
        <w:rPr>
          <w:rFonts w:ascii="Times New Roman" w:hAnsi="Times New Roman"/>
          <w:sz w:val="28"/>
          <w:szCs w:val="28"/>
        </w:rPr>
        <w:t>souhaite la</w:t>
      </w:r>
      <w:r w:rsidR="002413A0">
        <w:rPr>
          <w:rFonts w:ascii="Times New Roman" w:hAnsi="Times New Roman"/>
          <w:sz w:val="28"/>
          <w:szCs w:val="28"/>
        </w:rPr>
        <w:t xml:space="preserve"> chaleureuse</w:t>
      </w:r>
      <w:r w:rsidR="00B31D59">
        <w:rPr>
          <w:rFonts w:ascii="Times New Roman" w:hAnsi="Times New Roman"/>
          <w:sz w:val="28"/>
          <w:szCs w:val="28"/>
        </w:rPr>
        <w:t xml:space="preserve"> </w:t>
      </w:r>
      <w:r w:rsidRPr="008C3316">
        <w:rPr>
          <w:rFonts w:ascii="Times New Roman" w:hAnsi="Times New Roman"/>
          <w:sz w:val="28"/>
          <w:szCs w:val="28"/>
        </w:rPr>
        <w:t xml:space="preserve">bienvenue à </w:t>
      </w:r>
      <w:r w:rsidR="002B475B" w:rsidRPr="008C3316">
        <w:rPr>
          <w:rFonts w:ascii="Times New Roman" w:hAnsi="Times New Roman"/>
          <w:sz w:val="28"/>
          <w:szCs w:val="28"/>
        </w:rPr>
        <w:t xml:space="preserve">la </w:t>
      </w:r>
      <w:r w:rsidR="007600CE">
        <w:rPr>
          <w:rFonts w:ascii="Times New Roman" w:hAnsi="Times New Roman"/>
          <w:sz w:val="28"/>
          <w:szCs w:val="28"/>
        </w:rPr>
        <w:t xml:space="preserve">distinguée </w:t>
      </w:r>
      <w:r w:rsidR="002B475B" w:rsidRPr="008C3316">
        <w:rPr>
          <w:rFonts w:ascii="Times New Roman" w:hAnsi="Times New Roman"/>
          <w:sz w:val="28"/>
          <w:szCs w:val="28"/>
        </w:rPr>
        <w:t>délégation</w:t>
      </w:r>
      <w:r w:rsidRPr="008C3316">
        <w:rPr>
          <w:rFonts w:ascii="Times New Roman" w:hAnsi="Times New Roman"/>
          <w:sz w:val="28"/>
          <w:szCs w:val="28"/>
        </w:rPr>
        <w:t xml:space="preserve"> </w:t>
      </w:r>
      <w:r w:rsidR="00310A41">
        <w:rPr>
          <w:rFonts w:ascii="Times New Roman" w:hAnsi="Times New Roman"/>
          <w:sz w:val="28"/>
          <w:szCs w:val="28"/>
        </w:rPr>
        <w:t>togolaise</w:t>
      </w:r>
      <w:r w:rsidR="00B31D59">
        <w:rPr>
          <w:rFonts w:ascii="Times New Roman" w:hAnsi="Times New Roman"/>
          <w:sz w:val="28"/>
          <w:szCs w:val="28"/>
        </w:rPr>
        <w:t xml:space="preserve"> </w:t>
      </w:r>
      <w:r w:rsidRPr="008C3316">
        <w:rPr>
          <w:rFonts w:ascii="Times New Roman" w:hAnsi="Times New Roman"/>
          <w:sz w:val="28"/>
          <w:szCs w:val="28"/>
        </w:rPr>
        <w:t>et</w:t>
      </w:r>
      <w:r w:rsidR="00EA36BE" w:rsidRPr="008C3316">
        <w:rPr>
          <w:rFonts w:ascii="Times New Roman" w:hAnsi="Times New Roman"/>
          <w:sz w:val="28"/>
          <w:szCs w:val="28"/>
        </w:rPr>
        <w:t xml:space="preserve"> la </w:t>
      </w:r>
      <w:r w:rsidR="000E0C71" w:rsidRPr="008C3316">
        <w:rPr>
          <w:rFonts w:ascii="Times New Roman" w:hAnsi="Times New Roman"/>
          <w:sz w:val="28"/>
          <w:szCs w:val="28"/>
        </w:rPr>
        <w:t>remercie</w:t>
      </w:r>
      <w:r w:rsidR="00EA36BE" w:rsidRPr="008C3316">
        <w:rPr>
          <w:rFonts w:ascii="Times New Roman" w:hAnsi="Times New Roman"/>
          <w:sz w:val="28"/>
          <w:szCs w:val="28"/>
        </w:rPr>
        <w:t xml:space="preserve"> </w:t>
      </w:r>
      <w:r w:rsidR="00067EED">
        <w:rPr>
          <w:rFonts w:ascii="Times New Roman" w:hAnsi="Times New Roman"/>
          <w:sz w:val="28"/>
          <w:szCs w:val="28"/>
        </w:rPr>
        <w:t>de</w:t>
      </w:r>
      <w:r w:rsidR="00706D3A" w:rsidRPr="008C3316">
        <w:rPr>
          <w:rFonts w:ascii="Times New Roman" w:hAnsi="Times New Roman"/>
          <w:sz w:val="28"/>
          <w:szCs w:val="28"/>
        </w:rPr>
        <w:t xml:space="preserve"> la présentation </w:t>
      </w:r>
      <w:r w:rsidRPr="008C3316">
        <w:rPr>
          <w:rFonts w:ascii="Times New Roman" w:hAnsi="Times New Roman"/>
          <w:sz w:val="28"/>
          <w:szCs w:val="28"/>
        </w:rPr>
        <w:t>d</w:t>
      </w:r>
      <w:r w:rsidR="00B3223B" w:rsidRPr="008C3316">
        <w:rPr>
          <w:rFonts w:ascii="Times New Roman" w:hAnsi="Times New Roman"/>
          <w:sz w:val="28"/>
          <w:szCs w:val="28"/>
        </w:rPr>
        <w:t>e son</w:t>
      </w:r>
      <w:r w:rsidR="00EA36BE" w:rsidRPr="008C3316">
        <w:rPr>
          <w:rFonts w:ascii="Times New Roman" w:hAnsi="Times New Roman"/>
          <w:sz w:val="28"/>
          <w:szCs w:val="28"/>
        </w:rPr>
        <w:t xml:space="preserve"> troisième rapport nationa</w:t>
      </w:r>
      <w:r w:rsidR="0048380C">
        <w:rPr>
          <w:rFonts w:ascii="Times New Roman" w:hAnsi="Times New Roman"/>
          <w:sz w:val="28"/>
          <w:szCs w:val="28"/>
        </w:rPr>
        <w:t>l</w:t>
      </w:r>
      <w:r w:rsidR="00D32886">
        <w:rPr>
          <w:rFonts w:ascii="Times New Roman" w:hAnsi="Times New Roman"/>
          <w:sz w:val="28"/>
          <w:szCs w:val="28"/>
        </w:rPr>
        <w:t xml:space="preserve"> au titre de l’Examen </w:t>
      </w:r>
      <w:r w:rsidR="00067EED">
        <w:rPr>
          <w:rFonts w:ascii="Times New Roman" w:hAnsi="Times New Roman"/>
          <w:sz w:val="28"/>
          <w:szCs w:val="28"/>
        </w:rPr>
        <w:t>P</w:t>
      </w:r>
      <w:r w:rsidR="00D32886">
        <w:rPr>
          <w:rFonts w:ascii="Times New Roman" w:hAnsi="Times New Roman"/>
          <w:sz w:val="28"/>
          <w:szCs w:val="28"/>
        </w:rPr>
        <w:t>ériodique Universel</w:t>
      </w:r>
      <w:r w:rsidR="00067EED">
        <w:rPr>
          <w:rFonts w:ascii="Times New Roman" w:hAnsi="Times New Roman"/>
          <w:sz w:val="28"/>
          <w:szCs w:val="28"/>
        </w:rPr>
        <w:t xml:space="preserve"> </w:t>
      </w:r>
      <w:r w:rsidR="00067EED" w:rsidRPr="00067EED">
        <w:rPr>
          <w:rFonts w:ascii="Times New Roman" w:hAnsi="Times New Roman"/>
          <w:color w:val="000000" w:themeColor="text1"/>
          <w:sz w:val="28"/>
          <w:szCs w:val="28"/>
        </w:rPr>
        <w:t>(EPU).</w:t>
      </w:r>
    </w:p>
    <w:p w14:paraId="3C79C2C0" w14:textId="77777777" w:rsidR="00067EED" w:rsidRDefault="00CC031B" w:rsidP="00AC0B9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Nous </w:t>
      </w:r>
      <w:r w:rsidR="00216F67">
        <w:rPr>
          <w:rFonts w:ascii="Times New Roman" w:hAnsi="Times New Roman"/>
          <w:sz w:val="28"/>
          <w:szCs w:val="28"/>
        </w:rPr>
        <w:t>salu</w:t>
      </w:r>
      <w:r>
        <w:rPr>
          <w:rFonts w:ascii="Times New Roman" w:hAnsi="Times New Roman"/>
          <w:sz w:val="28"/>
          <w:szCs w:val="28"/>
        </w:rPr>
        <w:t>ons</w:t>
      </w:r>
      <w:r w:rsidR="00216F67">
        <w:rPr>
          <w:rFonts w:ascii="Times New Roman" w:hAnsi="Times New Roman"/>
          <w:sz w:val="28"/>
          <w:szCs w:val="28"/>
        </w:rPr>
        <w:t xml:space="preserve"> l</w:t>
      </w:r>
      <w:r w:rsidR="0048380C">
        <w:rPr>
          <w:rFonts w:ascii="Times New Roman" w:hAnsi="Times New Roman"/>
          <w:sz w:val="28"/>
          <w:szCs w:val="28"/>
        </w:rPr>
        <w:t xml:space="preserve">es progrès réalisés par le </w:t>
      </w:r>
      <w:r w:rsidR="00D32886">
        <w:rPr>
          <w:rFonts w:ascii="Times New Roman" w:hAnsi="Times New Roman"/>
          <w:sz w:val="28"/>
          <w:szCs w:val="28"/>
        </w:rPr>
        <w:t xml:space="preserve">Gouvernement togolais </w:t>
      </w:r>
      <w:r w:rsidR="0048380C">
        <w:rPr>
          <w:rFonts w:ascii="Times New Roman" w:hAnsi="Times New Roman"/>
          <w:sz w:val="28"/>
          <w:szCs w:val="28"/>
        </w:rPr>
        <w:t>dans la mise en œuvre des</w:t>
      </w:r>
      <w:r w:rsidR="00D32886">
        <w:rPr>
          <w:rFonts w:ascii="Times New Roman" w:hAnsi="Times New Roman"/>
          <w:sz w:val="28"/>
          <w:szCs w:val="28"/>
        </w:rPr>
        <w:t xml:space="preserve"> </w:t>
      </w:r>
      <w:r w:rsidR="0048380C">
        <w:rPr>
          <w:rFonts w:ascii="Times New Roman" w:hAnsi="Times New Roman"/>
          <w:sz w:val="28"/>
          <w:szCs w:val="28"/>
        </w:rPr>
        <w:t>recommandations qu’il a acceptées en 2016</w:t>
      </w:r>
      <w:r w:rsidR="00D32886">
        <w:rPr>
          <w:rFonts w:ascii="Times New Roman" w:hAnsi="Times New Roman"/>
          <w:sz w:val="28"/>
          <w:szCs w:val="28"/>
        </w:rPr>
        <w:t>.</w:t>
      </w:r>
      <w:r w:rsidR="00AC0B91">
        <w:rPr>
          <w:rFonts w:ascii="Times New Roman" w:hAnsi="Times New Roman"/>
          <w:sz w:val="28"/>
          <w:szCs w:val="28"/>
        </w:rPr>
        <w:t xml:space="preserve"> </w:t>
      </w:r>
    </w:p>
    <w:p w14:paraId="2A1D1049" w14:textId="32ACEE56" w:rsidR="00D32886" w:rsidRDefault="00D32886" w:rsidP="00AC0B9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Burkina Faso note avec satisfaction </w:t>
      </w:r>
      <w:r w:rsidRPr="00D32886">
        <w:rPr>
          <w:rFonts w:ascii="Times New Roman" w:hAnsi="Times New Roman"/>
          <w:sz w:val="28"/>
          <w:szCs w:val="28"/>
        </w:rPr>
        <w:t xml:space="preserve">que </w:t>
      </w:r>
      <w:r w:rsidR="00C04A84">
        <w:rPr>
          <w:rFonts w:ascii="Times New Roman" w:hAnsi="Times New Roman"/>
          <w:sz w:val="28"/>
          <w:szCs w:val="28"/>
        </w:rPr>
        <w:t xml:space="preserve">pendant la période considérée, </w:t>
      </w:r>
      <w:r w:rsidRPr="00D32886">
        <w:rPr>
          <w:rFonts w:ascii="Times New Roman" w:hAnsi="Times New Roman"/>
          <w:sz w:val="28"/>
          <w:szCs w:val="28"/>
        </w:rPr>
        <w:t xml:space="preserve">plusieurs lois en faveur des droits de l’homme </w:t>
      </w:r>
      <w:r>
        <w:rPr>
          <w:rFonts w:ascii="Times New Roman" w:hAnsi="Times New Roman"/>
          <w:sz w:val="28"/>
          <w:szCs w:val="28"/>
        </w:rPr>
        <w:t xml:space="preserve">ont </w:t>
      </w:r>
      <w:r w:rsidRPr="00D32886">
        <w:rPr>
          <w:rFonts w:ascii="Times New Roman" w:hAnsi="Times New Roman"/>
          <w:sz w:val="28"/>
          <w:szCs w:val="28"/>
        </w:rPr>
        <w:t xml:space="preserve">été adoptées et </w:t>
      </w:r>
      <w:r w:rsidR="00C04A84">
        <w:rPr>
          <w:rFonts w:ascii="Times New Roman" w:hAnsi="Times New Roman"/>
          <w:sz w:val="28"/>
          <w:szCs w:val="28"/>
        </w:rPr>
        <w:t xml:space="preserve">des </w:t>
      </w:r>
      <w:r w:rsidRPr="00D32886">
        <w:rPr>
          <w:rFonts w:ascii="Times New Roman" w:hAnsi="Times New Roman"/>
          <w:sz w:val="28"/>
          <w:szCs w:val="28"/>
        </w:rPr>
        <w:t>traités ratifiés</w:t>
      </w:r>
      <w:r w:rsidR="00AC0B91">
        <w:rPr>
          <w:rFonts w:ascii="Times New Roman" w:hAnsi="Times New Roman"/>
          <w:sz w:val="28"/>
          <w:szCs w:val="28"/>
        </w:rPr>
        <w:t xml:space="preserve"> par le </w:t>
      </w:r>
      <w:r w:rsidR="00067EED">
        <w:rPr>
          <w:rFonts w:ascii="Times New Roman" w:hAnsi="Times New Roman"/>
          <w:sz w:val="28"/>
          <w:szCs w:val="28"/>
        </w:rPr>
        <w:t>Gouvernement t</w:t>
      </w:r>
      <w:r w:rsidR="00AC0B91">
        <w:rPr>
          <w:rFonts w:ascii="Times New Roman" w:hAnsi="Times New Roman"/>
          <w:sz w:val="28"/>
          <w:szCs w:val="28"/>
        </w:rPr>
        <w:t>ogo</w:t>
      </w:r>
      <w:r w:rsidR="00067EED">
        <w:rPr>
          <w:rFonts w:ascii="Times New Roman" w:hAnsi="Times New Roman"/>
          <w:sz w:val="28"/>
          <w:szCs w:val="28"/>
        </w:rPr>
        <w:t>lais</w:t>
      </w:r>
      <w:r>
        <w:rPr>
          <w:rFonts w:ascii="Times New Roman" w:hAnsi="Times New Roman"/>
          <w:sz w:val="28"/>
          <w:szCs w:val="28"/>
        </w:rPr>
        <w:t>,</w:t>
      </w:r>
      <w:r w:rsidRPr="00D32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dont la </w:t>
      </w:r>
      <w:r w:rsidRPr="00A66190">
        <w:rPr>
          <w:rFonts w:ascii="Times New Roman" w:hAnsi="Times New Roman"/>
          <w:sz w:val="28"/>
          <w:szCs w:val="28"/>
        </w:rPr>
        <w:t xml:space="preserve">Convention internationale sur la protection des droits de tous les travailleurs migrants et des membres de leur famille </w:t>
      </w:r>
      <w:r>
        <w:rPr>
          <w:rFonts w:ascii="Times New Roman" w:hAnsi="Times New Roman"/>
          <w:sz w:val="28"/>
          <w:szCs w:val="28"/>
        </w:rPr>
        <w:t xml:space="preserve">en </w:t>
      </w:r>
      <w:r w:rsidRPr="00A66190">
        <w:rPr>
          <w:rFonts w:ascii="Times New Roman" w:hAnsi="Times New Roman"/>
          <w:sz w:val="28"/>
          <w:szCs w:val="28"/>
        </w:rPr>
        <w:t>2020</w:t>
      </w:r>
      <w:r w:rsidRPr="00D32886">
        <w:rPr>
          <w:rFonts w:ascii="Times New Roman" w:hAnsi="Times New Roman"/>
          <w:sz w:val="28"/>
          <w:szCs w:val="28"/>
        </w:rPr>
        <w:t xml:space="preserve">. </w:t>
      </w:r>
    </w:p>
    <w:p w14:paraId="22A148F2" w14:textId="71895026" w:rsidR="00C04A84" w:rsidRPr="00D32886" w:rsidRDefault="00C04A84" w:rsidP="00AD1A8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C04A84">
        <w:rPr>
          <w:rFonts w:ascii="Times New Roman" w:hAnsi="Times New Roman"/>
          <w:sz w:val="28"/>
          <w:szCs w:val="28"/>
        </w:rPr>
        <w:t>Malgré ces avancées</w:t>
      </w:r>
      <w:r w:rsidR="00677628">
        <w:rPr>
          <w:rFonts w:ascii="Times New Roman" w:hAnsi="Times New Roman"/>
          <w:sz w:val="28"/>
          <w:szCs w:val="28"/>
        </w:rPr>
        <w:t xml:space="preserve"> significatives</w:t>
      </w:r>
      <w:r w:rsidRPr="00C04A84">
        <w:rPr>
          <w:rFonts w:ascii="Times New Roman" w:hAnsi="Times New Roman"/>
          <w:sz w:val="28"/>
          <w:szCs w:val="28"/>
        </w:rPr>
        <w:t>, des défis subsistent</w:t>
      </w:r>
      <w:r>
        <w:rPr>
          <w:rFonts w:ascii="Times New Roman" w:hAnsi="Times New Roman"/>
          <w:sz w:val="28"/>
          <w:szCs w:val="28"/>
        </w:rPr>
        <w:t xml:space="preserve"> notamment </w:t>
      </w:r>
      <w:r w:rsidR="00AD1A84">
        <w:rPr>
          <w:rFonts w:ascii="Times New Roman" w:hAnsi="Times New Roman"/>
          <w:sz w:val="28"/>
          <w:szCs w:val="28"/>
        </w:rPr>
        <w:t xml:space="preserve">en matière de </w:t>
      </w:r>
      <w:r w:rsidR="00AC0B91">
        <w:rPr>
          <w:rFonts w:ascii="Times New Roman" w:hAnsi="Times New Roman"/>
          <w:sz w:val="28"/>
          <w:szCs w:val="28"/>
        </w:rPr>
        <w:t xml:space="preserve">lutte </w:t>
      </w:r>
      <w:r w:rsidR="00AD1A84" w:rsidRPr="00AD1A84">
        <w:rPr>
          <w:rFonts w:ascii="Times New Roman" w:hAnsi="Times New Roman"/>
          <w:sz w:val="28"/>
          <w:szCs w:val="28"/>
        </w:rPr>
        <w:t>contre la violence</w:t>
      </w:r>
      <w:r w:rsidR="00AD1A84">
        <w:rPr>
          <w:rFonts w:ascii="Times New Roman" w:hAnsi="Times New Roman"/>
          <w:sz w:val="28"/>
          <w:szCs w:val="28"/>
        </w:rPr>
        <w:t xml:space="preserve"> faite aux femmes et aux filles.</w:t>
      </w:r>
    </w:p>
    <w:p w14:paraId="2D792975" w14:textId="4ADF8F3C" w:rsidR="00D32886" w:rsidRDefault="008E377D" w:rsidP="0076693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2C40E0" w:rsidRPr="008C3316">
        <w:rPr>
          <w:rFonts w:ascii="Times New Roman" w:hAnsi="Times New Roman"/>
          <w:sz w:val="28"/>
          <w:szCs w:val="28"/>
        </w:rPr>
        <w:t>e Burkina Faso</w:t>
      </w:r>
      <w:r w:rsidR="009223F5" w:rsidRPr="008C3316">
        <w:rPr>
          <w:rFonts w:ascii="Times New Roman" w:hAnsi="Times New Roman"/>
          <w:sz w:val="28"/>
          <w:szCs w:val="28"/>
        </w:rPr>
        <w:t xml:space="preserve"> </w:t>
      </w:r>
      <w:r w:rsidR="002C40E0" w:rsidRPr="008C3316">
        <w:rPr>
          <w:rFonts w:ascii="Times New Roman" w:hAnsi="Times New Roman"/>
          <w:sz w:val="28"/>
          <w:szCs w:val="28"/>
        </w:rPr>
        <w:t>recommande</w:t>
      </w:r>
      <w:r w:rsidR="006561CC" w:rsidRPr="008C3316">
        <w:rPr>
          <w:rFonts w:ascii="Times New Roman" w:hAnsi="Times New Roman"/>
          <w:sz w:val="28"/>
          <w:szCs w:val="28"/>
        </w:rPr>
        <w:t xml:space="preserve"> </w:t>
      </w:r>
      <w:r w:rsidR="0048380C">
        <w:rPr>
          <w:rFonts w:ascii="Times New Roman" w:hAnsi="Times New Roman"/>
          <w:sz w:val="28"/>
          <w:szCs w:val="28"/>
        </w:rPr>
        <w:t xml:space="preserve">au </w:t>
      </w:r>
      <w:r w:rsidR="00D32886">
        <w:rPr>
          <w:rFonts w:ascii="Times New Roman" w:hAnsi="Times New Roman"/>
          <w:sz w:val="28"/>
          <w:szCs w:val="28"/>
        </w:rPr>
        <w:t>Togo :</w:t>
      </w:r>
    </w:p>
    <w:p w14:paraId="5CF6AC87" w14:textId="77BD78C3" w:rsidR="00A6460A" w:rsidRPr="00BA09EA" w:rsidRDefault="00A6460A" w:rsidP="00BA09EA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d’</w:t>
      </w:r>
      <w:r w:rsidRPr="00A6460A">
        <w:rPr>
          <w:rFonts w:ascii="Times New Roman" w:hAnsi="Times New Roman"/>
          <w:sz w:val="28"/>
          <w:szCs w:val="28"/>
        </w:rPr>
        <w:t>intensifier</w:t>
      </w:r>
      <w:proofErr w:type="gramEnd"/>
      <w:r w:rsidRPr="00A64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 lutte</w:t>
      </w:r>
      <w:r w:rsidRPr="00A6460A">
        <w:rPr>
          <w:rFonts w:ascii="Times New Roman" w:hAnsi="Times New Roman"/>
          <w:sz w:val="28"/>
          <w:szCs w:val="28"/>
        </w:rPr>
        <w:t xml:space="preserve"> contre </w:t>
      </w:r>
      <w:r w:rsidRPr="00BA09EA">
        <w:rPr>
          <w:rFonts w:ascii="Times New Roman" w:hAnsi="Times New Roman"/>
          <w:sz w:val="28"/>
          <w:szCs w:val="28"/>
        </w:rPr>
        <w:t xml:space="preserve">toutes les formes de mariage précoce et forcé, </w:t>
      </w:r>
      <w:r>
        <w:rPr>
          <w:rFonts w:ascii="Times New Roman" w:hAnsi="Times New Roman"/>
          <w:sz w:val="28"/>
          <w:szCs w:val="28"/>
        </w:rPr>
        <w:t xml:space="preserve">en renforçant </w:t>
      </w:r>
      <w:r w:rsidRPr="00A6460A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es actions de</w:t>
      </w:r>
      <w:r w:rsidRPr="00A6460A">
        <w:rPr>
          <w:rFonts w:ascii="Times New Roman" w:hAnsi="Times New Roman"/>
          <w:sz w:val="28"/>
          <w:szCs w:val="28"/>
        </w:rPr>
        <w:t xml:space="preserve"> sensibilisation dans les zones rurales sur les effets néfastes de ces pratiques ;</w:t>
      </w:r>
    </w:p>
    <w:p w14:paraId="5C4E29E9" w14:textId="0F976D2C" w:rsidR="00C04A84" w:rsidRPr="00C04A84" w:rsidRDefault="00C04A84" w:rsidP="00C04A84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A84">
        <w:rPr>
          <w:rFonts w:ascii="Times New Roman" w:hAnsi="Times New Roman"/>
          <w:sz w:val="28"/>
          <w:szCs w:val="28"/>
        </w:rPr>
        <w:t>de</w:t>
      </w:r>
      <w:proofErr w:type="gramEnd"/>
      <w:r w:rsidRPr="00C04A84">
        <w:rPr>
          <w:rFonts w:ascii="Times New Roman" w:hAnsi="Times New Roman"/>
          <w:sz w:val="28"/>
          <w:szCs w:val="28"/>
        </w:rPr>
        <w:t xml:space="preserve"> poursuivre les efforts engagés en vue de l’élimination totale des mutilations génitales féminines</w:t>
      </w:r>
      <w:r w:rsidR="00AC0B91">
        <w:rPr>
          <w:rFonts w:ascii="Times New Roman" w:hAnsi="Times New Roman"/>
          <w:sz w:val="28"/>
          <w:szCs w:val="28"/>
        </w:rPr>
        <w:t xml:space="preserve">, </w:t>
      </w:r>
      <w:r w:rsidR="00AC0B91" w:rsidRPr="00C04A84">
        <w:rPr>
          <w:rFonts w:ascii="Times New Roman" w:hAnsi="Times New Roman"/>
          <w:sz w:val="28"/>
          <w:szCs w:val="28"/>
        </w:rPr>
        <w:t xml:space="preserve">notamment pendant la pandémie de </w:t>
      </w:r>
      <w:r w:rsidR="00A6460A">
        <w:rPr>
          <w:rFonts w:ascii="Times New Roman" w:hAnsi="Times New Roman"/>
          <w:sz w:val="28"/>
          <w:szCs w:val="28"/>
        </w:rPr>
        <w:t xml:space="preserve">la </w:t>
      </w:r>
      <w:r w:rsidR="00AC0B91" w:rsidRPr="00C04A84">
        <w:rPr>
          <w:rFonts w:ascii="Times New Roman" w:hAnsi="Times New Roman"/>
          <w:sz w:val="28"/>
          <w:szCs w:val="28"/>
        </w:rPr>
        <w:t>COVID-19</w:t>
      </w:r>
      <w:r w:rsidR="00537B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CFDBE3" w14:textId="10C6B9C0" w:rsidR="00B3223B" w:rsidRPr="00225300" w:rsidRDefault="000A3524" w:rsidP="0022530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8C3316" w:rsidRPr="00225300">
        <w:rPr>
          <w:rFonts w:ascii="Times New Roman" w:hAnsi="Times New Roman"/>
          <w:sz w:val="28"/>
          <w:szCs w:val="28"/>
        </w:rPr>
        <w:t xml:space="preserve">ous </w:t>
      </w:r>
      <w:r w:rsidR="002413A0">
        <w:rPr>
          <w:rFonts w:ascii="Times New Roman" w:hAnsi="Times New Roman"/>
          <w:sz w:val="28"/>
          <w:szCs w:val="28"/>
        </w:rPr>
        <w:t>souhaitons</w:t>
      </w:r>
      <w:r w:rsidR="008C3316" w:rsidRPr="00225300">
        <w:rPr>
          <w:rFonts w:ascii="Times New Roman" w:hAnsi="Times New Roman"/>
          <w:sz w:val="28"/>
          <w:szCs w:val="28"/>
        </w:rPr>
        <w:t xml:space="preserve"> </w:t>
      </w:r>
      <w:r w:rsidR="00587A1C" w:rsidRPr="00225300">
        <w:rPr>
          <w:rFonts w:ascii="Times New Roman" w:hAnsi="Times New Roman"/>
          <w:sz w:val="28"/>
          <w:szCs w:val="28"/>
        </w:rPr>
        <w:t xml:space="preserve">au </w:t>
      </w:r>
      <w:r w:rsidR="00C04A84">
        <w:rPr>
          <w:rFonts w:ascii="Times New Roman" w:hAnsi="Times New Roman"/>
          <w:sz w:val="28"/>
          <w:szCs w:val="28"/>
        </w:rPr>
        <w:t xml:space="preserve">Togo </w:t>
      </w:r>
      <w:r w:rsidR="00067EED">
        <w:rPr>
          <w:rFonts w:ascii="Times New Roman" w:hAnsi="Times New Roman"/>
          <w:sz w:val="28"/>
          <w:szCs w:val="28"/>
        </w:rPr>
        <w:t xml:space="preserve">un </w:t>
      </w:r>
      <w:r w:rsidR="00067EED" w:rsidRPr="00225300">
        <w:rPr>
          <w:rFonts w:ascii="Times New Roman" w:hAnsi="Times New Roman"/>
          <w:sz w:val="28"/>
          <w:szCs w:val="28"/>
        </w:rPr>
        <w:t>examen</w:t>
      </w:r>
      <w:r w:rsidR="00067EED">
        <w:rPr>
          <w:rFonts w:ascii="Times New Roman" w:hAnsi="Times New Roman"/>
          <w:sz w:val="28"/>
          <w:szCs w:val="28"/>
        </w:rPr>
        <w:t xml:space="preserve"> couronné de succès</w:t>
      </w:r>
      <w:r w:rsidR="006D5800">
        <w:rPr>
          <w:rFonts w:ascii="Times New Roman" w:hAnsi="Times New Roman"/>
          <w:sz w:val="28"/>
          <w:szCs w:val="28"/>
        </w:rPr>
        <w:t>.</w:t>
      </w:r>
    </w:p>
    <w:p w14:paraId="5E87191A" w14:textId="111492F2" w:rsidR="00CD1E37" w:rsidRPr="008C3316" w:rsidRDefault="00706D3A">
      <w:pPr>
        <w:rPr>
          <w:rFonts w:ascii="Times New Roman" w:hAnsi="Times New Roman"/>
          <w:b/>
          <w:sz w:val="28"/>
          <w:szCs w:val="28"/>
        </w:rPr>
      </w:pPr>
      <w:r w:rsidRPr="008C3316">
        <w:rPr>
          <w:rFonts w:ascii="Times New Roman" w:hAnsi="Times New Roman"/>
          <w:b/>
          <w:sz w:val="28"/>
          <w:szCs w:val="28"/>
        </w:rPr>
        <w:t>Je vous remercie</w:t>
      </w:r>
      <w:r w:rsidR="00B3223B" w:rsidRPr="008C3316">
        <w:rPr>
          <w:rFonts w:ascii="Times New Roman" w:hAnsi="Times New Roman"/>
          <w:b/>
          <w:sz w:val="28"/>
          <w:szCs w:val="28"/>
        </w:rPr>
        <w:t>.</w:t>
      </w:r>
    </w:p>
    <w:sectPr w:rsidR="00CD1E37" w:rsidRPr="008C3316" w:rsidSect="001E40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723D" w14:textId="77777777" w:rsidR="00B85D4B" w:rsidRDefault="00B85D4B" w:rsidP="005D1246">
      <w:pPr>
        <w:spacing w:after="0" w:line="240" w:lineRule="auto"/>
      </w:pPr>
      <w:r>
        <w:separator/>
      </w:r>
    </w:p>
  </w:endnote>
  <w:endnote w:type="continuationSeparator" w:id="0">
    <w:p w14:paraId="2F177378" w14:textId="77777777" w:rsidR="00B85D4B" w:rsidRDefault="00B85D4B" w:rsidP="005D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65032"/>
      <w:docPartObj>
        <w:docPartGallery w:val="Page Numbers (Bottom of Page)"/>
        <w:docPartUnique/>
      </w:docPartObj>
    </w:sdtPr>
    <w:sdtEndPr/>
    <w:sdtContent>
      <w:p w14:paraId="730F470A" w14:textId="77777777" w:rsidR="005D1246" w:rsidRDefault="00C54E0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25369B" w14:textId="77777777" w:rsidR="005D1246" w:rsidRDefault="005D12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1530" w14:textId="77777777" w:rsidR="00B85D4B" w:rsidRDefault="00B85D4B" w:rsidP="005D1246">
      <w:pPr>
        <w:spacing w:after="0" w:line="240" w:lineRule="auto"/>
      </w:pPr>
      <w:r>
        <w:separator/>
      </w:r>
    </w:p>
  </w:footnote>
  <w:footnote w:type="continuationSeparator" w:id="0">
    <w:p w14:paraId="23185C42" w14:textId="77777777" w:rsidR="00B85D4B" w:rsidRDefault="00B85D4B" w:rsidP="005D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page" w:horzAnchor="margin" w:tblpXSpec="center" w:tblpY="286"/>
      <w:tblW w:w="10916" w:type="dxa"/>
      <w:tblLook w:val="04A0" w:firstRow="1" w:lastRow="0" w:firstColumn="1" w:lastColumn="0" w:noHBand="0" w:noVBand="1"/>
    </w:tblPr>
    <w:tblGrid>
      <w:gridCol w:w="4395"/>
      <w:gridCol w:w="2376"/>
      <w:gridCol w:w="4145"/>
    </w:tblGrid>
    <w:tr w:rsidR="00243630" w14:paraId="4FF0DB09" w14:textId="77777777" w:rsidTr="00243630">
      <w:trPr>
        <w:trHeight w:val="2126"/>
      </w:trPr>
      <w:tc>
        <w:tcPr>
          <w:tcW w:w="4395" w:type="dxa"/>
          <w:hideMark/>
        </w:tcPr>
        <w:p w14:paraId="1BA10A61" w14:textId="77777777" w:rsidR="00243630" w:rsidRDefault="00243630" w:rsidP="00243630">
          <w:pPr>
            <w:tabs>
              <w:tab w:val="left" w:pos="5910"/>
            </w:tabs>
            <w:spacing w:after="0"/>
            <w:jc w:val="center"/>
            <w:rPr>
              <w:rFonts w:ascii="Times New Roman" w:eastAsia="Times New Roman" w:hAnsi="Times New Roman"/>
              <w:b/>
              <w:i/>
              <w:sz w:val="26"/>
              <w:szCs w:val="26"/>
              <w:lang w:eastAsia="fr-FR"/>
            </w:rPr>
          </w:pPr>
          <w:r>
            <w:rPr>
              <w:rFonts w:ascii="Times New Roman" w:eastAsia="Times New Roman" w:hAnsi="Times New Roman"/>
              <w:b/>
              <w:i/>
              <w:sz w:val="26"/>
              <w:szCs w:val="26"/>
              <w:lang w:eastAsia="fr-FR"/>
            </w:rPr>
            <w:t>Ambassade, Mission Permanente du Burkina Faso auprès de l'Office des Nations Unies à Genève</w:t>
          </w:r>
        </w:p>
      </w:tc>
      <w:tc>
        <w:tcPr>
          <w:tcW w:w="2376" w:type="dxa"/>
          <w:hideMark/>
        </w:tcPr>
        <w:p w14:paraId="0C17FB7D" w14:textId="5585BB20" w:rsidR="00243630" w:rsidRDefault="00243630" w:rsidP="00243630">
          <w:pPr>
            <w:tabs>
              <w:tab w:val="left" w:pos="5910"/>
            </w:tabs>
            <w:spacing w:after="0" w:line="36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fr-FR"/>
            </w:rPr>
          </w:pPr>
          <w:r>
            <w:rPr>
              <w:rFonts w:ascii="Times New Roman" w:eastAsia="Times New Roman" w:hAnsi="Times New Roman"/>
              <w:b/>
              <w:noProof/>
              <w:sz w:val="26"/>
              <w:szCs w:val="26"/>
              <w:lang w:val="fr-FR" w:eastAsia="fr-FR"/>
            </w:rPr>
            <w:drawing>
              <wp:inline distT="0" distB="0" distL="0" distR="0" wp14:anchorId="46E6B455" wp14:editId="65D272A9">
                <wp:extent cx="1038225" cy="1057275"/>
                <wp:effectExtent l="0" t="0" r="0" b="0"/>
                <wp:docPr id="1" name="Image 1" descr="armoirie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armoirie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dxa"/>
        </w:tcPr>
        <w:p w14:paraId="0F17B27F" w14:textId="77777777" w:rsidR="00243630" w:rsidRDefault="00243630" w:rsidP="00243630">
          <w:pPr>
            <w:spacing w:before="120" w:after="120" w:line="360" w:lineRule="auto"/>
            <w:ind w:left="-142" w:firstLine="142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fr-FR"/>
            </w:rPr>
          </w:pPr>
          <w:r>
            <w:rPr>
              <w:rFonts w:ascii="Times New Roman" w:eastAsia="Times New Roman" w:hAnsi="Times New Roman"/>
              <w:b/>
              <w:i/>
              <w:sz w:val="26"/>
              <w:szCs w:val="26"/>
              <w:lang w:eastAsia="fr-FR"/>
            </w:rPr>
            <w:t>Unité-Progrès-Justice</w:t>
          </w:r>
        </w:p>
        <w:p w14:paraId="1B275B93" w14:textId="77777777" w:rsidR="00243630" w:rsidRDefault="00243630" w:rsidP="00243630">
          <w:pPr>
            <w:tabs>
              <w:tab w:val="left" w:pos="5910"/>
            </w:tabs>
            <w:spacing w:after="0" w:line="36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fr-FR"/>
            </w:rPr>
          </w:pPr>
        </w:p>
      </w:tc>
    </w:tr>
  </w:tbl>
  <w:p w14:paraId="0C4A81FE" w14:textId="77777777" w:rsidR="00243630" w:rsidRDefault="00243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B6F"/>
    <w:multiLevelType w:val="hybridMultilevel"/>
    <w:tmpl w:val="583C5C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1EE3"/>
    <w:multiLevelType w:val="hybridMultilevel"/>
    <w:tmpl w:val="5B846F1E"/>
    <w:lvl w:ilvl="0" w:tplc="100C000F">
      <w:start w:val="1"/>
      <w:numFmt w:val="decimal"/>
      <w:lvlText w:val="%1."/>
      <w:lvlJc w:val="left"/>
      <w:pPr>
        <w:ind w:left="795" w:hanging="360"/>
      </w:pPr>
    </w:lvl>
    <w:lvl w:ilvl="1" w:tplc="100C0019" w:tentative="1">
      <w:start w:val="1"/>
      <w:numFmt w:val="lowerLetter"/>
      <w:lvlText w:val="%2."/>
      <w:lvlJc w:val="left"/>
      <w:pPr>
        <w:ind w:left="1515" w:hanging="360"/>
      </w:pPr>
    </w:lvl>
    <w:lvl w:ilvl="2" w:tplc="100C001B" w:tentative="1">
      <w:start w:val="1"/>
      <w:numFmt w:val="lowerRoman"/>
      <w:lvlText w:val="%3."/>
      <w:lvlJc w:val="right"/>
      <w:pPr>
        <w:ind w:left="2235" w:hanging="180"/>
      </w:pPr>
    </w:lvl>
    <w:lvl w:ilvl="3" w:tplc="100C000F" w:tentative="1">
      <w:start w:val="1"/>
      <w:numFmt w:val="decimal"/>
      <w:lvlText w:val="%4."/>
      <w:lvlJc w:val="left"/>
      <w:pPr>
        <w:ind w:left="2955" w:hanging="360"/>
      </w:pPr>
    </w:lvl>
    <w:lvl w:ilvl="4" w:tplc="100C0019" w:tentative="1">
      <w:start w:val="1"/>
      <w:numFmt w:val="lowerLetter"/>
      <w:lvlText w:val="%5."/>
      <w:lvlJc w:val="left"/>
      <w:pPr>
        <w:ind w:left="3675" w:hanging="360"/>
      </w:pPr>
    </w:lvl>
    <w:lvl w:ilvl="5" w:tplc="100C001B" w:tentative="1">
      <w:start w:val="1"/>
      <w:numFmt w:val="lowerRoman"/>
      <w:lvlText w:val="%6."/>
      <w:lvlJc w:val="right"/>
      <w:pPr>
        <w:ind w:left="4395" w:hanging="180"/>
      </w:pPr>
    </w:lvl>
    <w:lvl w:ilvl="6" w:tplc="100C000F" w:tentative="1">
      <w:start w:val="1"/>
      <w:numFmt w:val="decimal"/>
      <w:lvlText w:val="%7."/>
      <w:lvlJc w:val="left"/>
      <w:pPr>
        <w:ind w:left="5115" w:hanging="360"/>
      </w:pPr>
    </w:lvl>
    <w:lvl w:ilvl="7" w:tplc="100C0019" w:tentative="1">
      <w:start w:val="1"/>
      <w:numFmt w:val="lowerLetter"/>
      <w:lvlText w:val="%8."/>
      <w:lvlJc w:val="left"/>
      <w:pPr>
        <w:ind w:left="5835" w:hanging="360"/>
      </w:pPr>
    </w:lvl>
    <w:lvl w:ilvl="8" w:tplc="10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3313B5F"/>
    <w:multiLevelType w:val="hybridMultilevel"/>
    <w:tmpl w:val="CA56CF58"/>
    <w:lvl w:ilvl="0" w:tplc="8764A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D3A"/>
    <w:rsid w:val="00022F75"/>
    <w:rsid w:val="00026E55"/>
    <w:rsid w:val="00067EED"/>
    <w:rsid w:val="000956E1"/>
    <w:rsid w:val="000A3524"/>
    <w:rsid w:val="000E0C71"/>
    <w:rsid w:val="000F7DD9"/>
    <w:rsid w:val="00112281"/>
    <w:rsid w:val="00131AC2"/>
    <w:rsid w:val="001929A6"/>
    <w:rsid w:val="001E409E"/>
    <w:rsid w:val="001E5BE2"/>
    <w:rsid w:val="00216F67"/>
    <w:rsid w:val="00225300"/>
    <w:rsid w:val="002413A0"/>
    <w:rsid w:val="00243630"/>
    <w:rsid w:val="00264146"/>
    <w:rsid w:val="00265CED"/>
    <w:rsid w:val="002663C3"/>
    <w:rsid w:val="00294863"/>
    <w:rsid w:val="002B475B"/>
    <w:rsid w:val="002C40E0"/>
    <w:rsid w:val="00310A41"/>
    <w:rsid w:val="00311874"/>
    <w:rsid w:val="00313229"/>
    <w:rsid w:val="00340219"/>
    <w:rsid w:val="00353FE4"/>
    <w:rsid w:val="003B732F"/>
    <w:rsid w:val="003D331F"/>
    <w:rsid w:val="004042B8"/>
    <w:rsid w:val="00460113"/>
    <w:rsid w:val="00481941"/>
    <w:rsid w:val="0048380C"/>
    <w:rsid w:val="004848AE"/>
    <w:rsid w:val="00486D15"/>
    <w:rsid w:val="004A3D19"/>
    <w:rsid w:val="004E16CB"/>
    <w:rsid w:val="004F1F49"/>
    <w:rsid w:val="00511E0E"/>
    <w:rsid w:val="005139F0"/>
    <w:rsid w:val="00537B73"/>
    <w:rsid w:val="005757FC"/>
    <w:rsid w:val="00587A1C"/>
    <w:rsid w:val="005D1246"/>
    <w:rsid w:val="005E034B"/>
    <w:rsid w:val="006561CC"/>
    <w:rsid w:val="00661AC0"/>
    <w:rsid w:val="00661F8A"/>
    <w:rsid w:val="00677628"/>
    <w:rsid w:val="0069190C"/>
    <w:rsid w:val="00691A52"/>
    <w:rsid w:val="00695901"/>
    <w:rsid w:val="00697FE4"/>
    <w:rsid w:val="006A6E95"/>
    <w:rsid w:val="006D42B4"/>
    <w:rsid w:val="006D5800"/>
    <w:rsid w:val="00706D3A"/>
    <w:rsid w:val="00715BFF"/>
    <w:rsid w:val="007600CE"/>
    <w:rsid w:val="0076693F"/>
    <w:rsid w:val="00783C55"/>
    <w:rsid w:val="007B7525"/>
    <w:rsid w:val="007D35E7"/>
    <w:rsid w:val="007D5DA6"/>
    <w:rsid w:val="00807DE8"/>
    <w:rsid w:val="0081092B"/>
    <w:rsid w:val="00897A72"/>
    <w:rsid w:val="008B4CE2"/>
    <w:rsid w:val="008C3316"/>
    <w:rsid w:val="008E377D"/>
    <w:rsid w:val="008F4421"/>
    <w:rsid w:val="009223F5"/>
    <w:rsid w:val="00923A56"/>
    <w:rsid w:val="00951539"/>
    <w:rsid w:val="009A02E1"/>
    <w:rsid w:val="009A4B12"/>
    <w:rsid w:val="009A4E13"/>
    <w:rsid w:val="009F15A6"/>
    <w:rsid w:val="00A435F4"/>
    <w:rsid w:val="00A53711"/>
    <w:rsid w:val="00A6460A"/>
    <w:rsid w:val="00A66190"/>
    <w:rsid w:val="00AB05E8"/>
    <w:rsid w:val="00AB38FA"/>
    <w:rsid w:val="00AB3D85"/>
    <w:rsid w:val="00AC0B91"/>
    <w:rsid w:val="00AD1A84"/>
    <w:rsid w:val="00AF074B"/>
    <w:rsid w:val="00AF552E"/>
    <w:rsid w:val="00B06EEC"/>
    <w:rsid w:val="00B12D9B"/>
    <w:rsid w:val="00B1336F"/>
    <w:rsid w:val="00B22AD5"/>
    <w:rsid w:val="00B31D59"/>
    <w:rsid w:val="00B3223B"/>
    <w:rsid w:val="00B77CAD"/>
    <w:rsid w:val="00B85D4B"/>
    <w:rsid w:val="00BA09EA"/>
    <w:rsid w:val="00BB0706"/>
    <w:rsid w:val="00BC0A22"/>
    <w:rsid w:val="00BF3E69"/>
    <w:rsid w:val="00C04A84"/>
    <w:rsid w:val="00C418CD"/>
    <w:rsid w:val="00C54E06"/>
    <w:rsid w:val="00C61C72"/>
    <w:rsid w:val="00CC031B"/>
    <w:rsid w:val="00CD1E37"/>
    <w:rsid w:val="00D27789"/>
    <w:rsid w:val="00D32886"/>
    <w:rsid w:val="00D4670E"/>
    <w:rsid w:val="00D51564"/>
    <w:rsid w:val="00D64F4A"/>
    <w:rsid w:val="00D9606B"/>
    <w:rsid w:val="00DC5E49"/>
    <w:rsid w:val="00DE62AD"/>
    <w:rsid w:val="00DE6821"/>
    <w:rsid w:val="00DE6C21"/>
    <w:rsid w:val="00E0045E"/>
    <w:rsid w:val="00E01CBE"/>
    <w:rsid w:val="00E1446A"/>
    <w:rsid w:val="00EA3090"/>
    <w:rsid w:val="00EA36BE"/>
    <w:rsid w:val="00F72874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ABFD"/>
  <w15:docId w15:val="{11901732-C895-4F9B-B054-F68C5AC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3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97A7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97A72"/>
  </w:style>
  <w:style w:type="paragraph" w:customStyle="1" w:styleId="Style1">
    <w:name w:val="Style1"/>
    <w:basedOn w:val="Sansinterligne"/>
    <w:link w:val="Style1Car"/>
    <w:qFormat/>
    <w:rsid w:val="00897A72"/>
    <w:rPr>
      <w:lang w:eastAsia="fr-CH"/>
    </w:rPr>
  </w:style>
  <w:style w:type="character" w:customStyle="1" w:styleId="Style1Car">
    <w:name w:val="Style1 Car"/>
    <w:basedOn w:val="SansinterligneCar"/>
    <w:link w:val="Style1"/>
    <w:rsid w:val="00897A72"/>
    <w:rPr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5D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2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D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246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B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4C30C-A38D-44AC-9F4C-03B434FE58EA}"/>
</file>

<file path=customXml/itemProps2.xml><?xml version="1.0" encoding="utf-8"?>
<ds:datastoreItem xmlns:ds="http://schemas.openxmlformats.org/officeDocument/2006/customXml" ds:itemID="{13E64E64-9D22-4853-9B6F-95E34E9A1180}"/>
</file>

<file path=customXml/itemProps3.xml><?xml version="1.0" encoding="utf-8"?>
<ds:datastoreItem xmlns:ds="http://schemas.openxmlformats.org/officeDocument/2006/customXml" ds:itemID="{FAB0CCC1-C260-4A91-9A83-5A4866F5E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SOUGOURE</dc:creator>
  <cp:keywords/>
  <dc:description/>
  <cp:lastModifiedBy>Ambassade Mission Burkina Faso</cp:lastModifiedBy>
  <cp:revision>11</cp:revision>
  <cp:lastPrinted>2022-01-21T08:07:00Z</cp:lastPrinted>
  <dcterms:created xsi:type="dcterms:W3CDTF">2014-10-16T13:42:00Z</dcterms:created>
  <dcterms:modified xsi:type="dcterms:W3CDTF">2022-01-22T15:32:00Z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