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378B9" w14:textId="420F033C" w:rsidR="00D773F6" w:rsidRPr="00086BE2" w:rsidRDefault="00D773F6" w:rsidP="00D773F6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32"/>
          <w:lang w:val="en-GB" w:eastAsia="cs-CZ"/>
        </w:rPr>
      </w:pPr>
      <w:r w:rsidRPr="00086BE2">
        <w:rPr>
          <w:rFonts w:ascii="Georgia" w:eastAsia="Times New Roman" w:hAnsi="Georgia" w:cs="Times New Roman"/>
          <w:b/>
          <w:bCs/>
          <w:color w:val="000000"/>
          <w:sz w:val="32"/>
          <w:lang w:val="en-GB" w:eastAsia="cs-CZ"/>
        </w:rPr>
        <w:t>UPR</w:t>
      </w:r>
      <w:r w:rsidR="00396DE5" w:rsidRPr="00086BE2">
        <w:rPr>
          <w:rFonts w:ascii="Georgia" w:eastAsia="Times New Roman" w:hAnsi="Georgia" w:cs="Times New Roman"/>
          <w:b/>
          <w:bCs/>
          <w:color w:val="000000"/>
          <w:sz w:val="32"/>
          <w:lang w:val="en-GB" w:eastAsia="cs-CZ"/>
        </w:rPr>
        <w:t>40</w:t>
      </w:r>
    </w:p>
    <w:p w14:paraId="211B20C9" w14:textId="77777777" w:rsidR="00D773F6" w:rsidRPr="00086BE2" w:rsidRDefault="00D773F6" w:rsidP="00D773F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lang w:val="en-GB" w:eastAsia="cs-CZ"/>
        </w:rPr>
      </w:pPr>
      <w:r w:rsidRPr="00086BE2">
        <w:rPr>
          <w:rFonts w:ascii="Georgia" w:eastAsia="Times New Roman" w:hAnsi="Georgia" w:cs="Times New Roman"/>
          <w:b/>
          <w:bCs/>
          <w:color w:val="000000"/>
          <w:sz w:val="32"/>
          <w:lang w:val="en-GB" w:eastAsia="cs-CZ"/>
        </w:rPr>
        <w:t>Sudan</w:t>
      </w:r>
    </w:p>
    <w:p w14:paraId="28C585C1" w14:textId="197E3469" w:rsidR="00D773F6" w:rsidRPr="00086BE2" w:rsidRDefault="00396DE5" w:rsidP="00D773F6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32"/>
          <w:lang w:val="en-GB" w:eastAsia="cs-CZ"/>
        </w:rPr>
      </w:pPr>
      <w:r w:rsidRPr="00086BE2">
        <w:rPr>
          <w:rFonts w:ascii="Georgia" w:eastAsia="Times New Roman" w:hAnsi="Georgia" w:cs="Times New Roman"/>
          <w:i/>
          <w:iCs/>
          <w:color w:val="000000"/>
          <w:sz w:val="32"/>
          <w:lang w:val="en-GB" w:eastAsia="cs-CZ"/>
        </w:rPr>
        <w:t>1</w:t>
      </w:r>
      <w:r w:rsidR="00D773F6" w:rsidRPr="00086BE2">
        <w:rPr>
          <w:rFonts w:ascii="Georgia" w:eastAsia="Times New Roman" w:hAnsi="Georgia" w:cs="Times New Roman"/>
          <w:i/>
          <w:iCs/>
          <w:color w:val="000000"/>
          <w:sz w:val="32"/>
          <w:lang w:val="en-GB" w:eastAsia="cs-CZ"/>
        </w:rPr>
        <w:t xml:space="preserve"> </w:t>
      </w:r>
      <w:r w:rsidRPr="00086BE2">
        <w:rPr>
          <w:rFonts w:ascii="Georgia" w:eastAsia="Times New Roman" w:hAnsi="Georgia" w:cs="Times New Roman"/>
          <w:i/>
          <w:iCs/>
          <w:color w:val="000000"/>
          <w:sz w:val="32"/>
          <w:lang w:val="en-GB" w:eastAsia="cs-CZ"/>
        </w:rPr>
        <w:t>February 2022</w:t>
      </w:r>
    </w:p>
    <w:p w14:paraId="3CA90293" w14:textId="77777777" w:rsidR="00D773F6" w:rsidRPr="00086BE2" w:rsidRDefault="00D773F6" w:rsidP="00D773F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lang w:val="en-GB" w:eastAsia="cs-CZ"/>
        </w:rPr>
      </w:pPr>
      <w:r w:rsidRPr="00086BE2">
        <w:rPr>
          <w:rFonts w:ascii="Georgia" w:eastAsia="Times New Roman" w:hAnsi="Georgia" w:cs="Times New Roman"/>
          <w:b/>
          <w:bCs/>
          <w:color w:val="000000"/>
          <w:sz w:val="32"/>
          <w:lang w:val="en-GB" w:eastAsia="cs-CZ"/>
        </w:rPr>
        <w:t>STATEMENT BY THE CZECH REPUBLIC</w:t>
      </w:r>
    </w:p>
    <w:p w14:paraId="53D7DB30" w14:textId="77777777" w:rsidR="00086BE2" w:rsidRDefault="00086BE2" w:rsidP="00D773F6">
      <w:pPr>
        <w:spacing w:after="160" w:line="240" w:lineRule="auto"/>
        <w:jc w:val="both"/>
        <w:rPr>
          <w:rFonts w:ascii="Georgia" w:eastAsia="Times New Roman" w:hAnsi="Georgia" w:cs="Times New Roman"/>
          <w:color w:val="000000"/>
          <w:sz w:val="32"/>
          <w:lang w:val="en-GB" w:eastAsia="cs-CZ"/>
        </w:rPr>
      </w:pPr>
    </w:p>
    <w:p w14:paraId="435D11D7" w14:textId="6B222E87" w:rsidR="00573F7F" w:rsidRPr="00086BE2" w:rsidRDefault="00D773F6" w:rsidP="00D773F6">
      <w:pPr>
        <w:spacing w:after="160" w:line="240" w:lineRule="auto"/>
        <w:jc w:val="both"/>
        <w:rPr>
          <w:rFonts w:ascii="Georgia" w:eastAsia="Times New Roman" w:hAnsi="Georgia" w:cs="Times New Roman"/>
          <w:color w:val="000000"/>
          <w:sz w:val="32"/>
          <w:lang w:val="en-GB" w:eastAsia="cs-CZ"/>
        </w:rPr>
      </w:pPr>
      <w:r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The Czech Republic welcomes the delegation of Sudan. </w:t>
      </w:r>
      <w:r w:rsidR="00396DE5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W</w:t>
      </w:r>
      <w:r w:rsid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e </w:t>
      </w:r>
      <w:r w:rsidR="00C37214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strongly condemn </w:t>
      </w:r>
      <w:r w:rsid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last year’</w:t>
      </w:r>
      <w:r w:rsidR="00396DE5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s </w:t>
      </w:r>
      <w:r w:rsidR="00C37214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military coup and the </w:t>
      </w:r>
      <w:r w:rsidR="002D5710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violence and </w:t>
      </w:r>
      <w:r w:rsidR="00573F7F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numerous </w:t>
      </w:r>
      <w:r w:rsidR="00C37214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unlawful </w:t>
      </w:r>
      <w:proofErr w:type="gramStart"/>
      <w:r w:rsidR="00C37214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detention</w:t>
      </w:r>
      <w:r w:rsidR="00573F7F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s</w:t>
      </w:r>
      <w:r w:rsid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 </w:t>
      </w:r>
      <w:bookmarkStart w:id="0" w:name="_GoBack"/>
      <w:bookmarkEnd w:id="0"/>
      <w:r w:rsidR="002D5710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which</w:t>
      </w:r>
      <w:proofErr w:type="gramEnd"/>
      <w:r w:rsidR="002D5710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 followed</w:t>
      </w:r>
      <w:r w:rsidR="00573F7F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.</w:t>
      </w:r>
      <w:r w:rsidR="002D5710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 </w:t>
      </w:r>
      <w:r w:rsid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We </w:t>
      </w:r>
      <w:r w:rsidR="002D5710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encourage Sudan to pursue the path towards freedom, peace and democracy.</w:t>
      </w:r>
    </w:p>
    <w:p w14:paraId="05C53432" w14:textId="5041153C" w:rsidR="00D773F6" w:rsidRPr="00086BE2" w:rsidRDefault="00D773F6" w:rsidP="00D773F6">
      <w:pPr>
        <w:spacing w:after="160" w:line="240" w:lineRule="auto"/>
        <w:jc w:val="both"/>
        <w:rPr>
          <w:rFonts w:ascii="Georgia" w:eastAsia="Times New Roman" w:hAnsi="Georgia" w:cs="Times New Roman"/>
          <w:color w:val="000000"/>
          <w:sz w:val="32"/>
          <w:lang w:val="en-GB" w:eastAsia="cs-CZ"/>
        </w:rPr>
      </w:pPr>
      <w:r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We </w:t>
      </w:r>
      <w:r w:rsidRPr="00086BE2">
        <w:rPr>
          <w:rFonts w:ascii="Georgia" w:eastAsia="Times New Roman" w:hAnsi="Georgia" w:cs="Times New Roman"/>
          <w:b/>
          <w:bCs/>
          <w:color w:val="000000"/>
          <w:sz w:val="32"/>
          <w:lang w:val="en-GB" w:eastAsia="cs-CZ"/>
        </w:rPr>
        <w:t>recommend</w:t>
      </w:r>
      <w:r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 ratifying </w:t>
      </w:r>
      <w:r w:rsidRPr="00086BE2">
        <w:rPr>
          <w:rFonts w:ascii="Georgia" w:eastAsia="Times New Roman" w:hAnsi="Georgia" w:cs="Times New Roman"/>
          <w:iCs/>
          <w:color w:val="000000"/>
          <w:sz w:val="32"/>
          <w:lang w:val="en-GB" w:eastAsia="cs-CZ"/>
        </w:rPr>
        <w:t>remaining key international human rights instruments, including</w:t>
      </w:r>
      <w:r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 the </w:t>
      </w:r>
      <w:r w:rsidRPr="00086BE2">
        <w:rPr>
          <w:rFonts w:ascii="Georgia" w:eastAsia="Times New Roman" w:hAnsi="Georgia" w:cs="Times New Roman"/>
          <w:b/>
          <w:bCs/>
          <w:color w:val="000000"/>
          <w:sz w:val="32"/>
          <w:lang w:val="en-GB" w:eastAsia="cs-CZ"/>
        </w:rPr>
        <w:t>OP-CAT</w:t>
      </w:r>
      <w:r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 (Optional Protocol to the Convention against Torture) and the </w:t>
      </w:r>
      <w:r w:rsidRPr="00086BE2">
        <w:rPr>
          <w:rFonts w:ascii="Georgia" w:eastAsia="Times New Roman" w:hAnsi="Georgia" w:cs="Times New Roman"/>
          <w:b/>
          <w:bCs/>
          <w:color w:val="000000"/>
          <w:sz w:val="32"/>
          <w:lang w:val="en-GB" w:eastAsia="cs-CZ"/>
        </w:rPr>
        <w:t>CEDAW</w:t>
      </w:r>
      <w:r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 (Convention on the Elimination of All Forms of Discrimination Against Women);</w:t>
      </w:r>
    </w:p>
    <w:p w14:paraId="6DBC397E" w14:textId="77777777" w:rsidR="002D5710" w:rsidRPr="00086BE2" w:rsidRDefault="002D5710" w:rsidP="002D571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lang w:val="en-GB" w:eastAsia="cs-CZ"/>
        </w:rPr>
      </w:pPr>
      <w:r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Bearing in mind the importance of meaningful participation in political and public life and the role of civil society, we </w:t>
      </w:r>
      <w:r w:rsidRPr="00086BE2">
        <w:rPr>
          <w:rFonts w:ascii="Georgia" w:eastAsia="Times New Roman" w:hAnsi="Georgia" w:cs="Times New Roman"/>
          <w:b/>
          <w:bCs/>
          <w:color w:val="000000"/>
          <w:sz w:val="32"/>
          <w:lang w:val="en-GB" w:eastAsia="cs-CZ"/>
        </w:rPr>
        <w:t>recommend</w:t>
      </w:r>
      <w:r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 refraining from prosecuting demonstrators and organizers of meetings for exercising their right of peaceful assembly.</w:t>
      </w:r>
    </w:p>
    <w:p w14:paraId="68F688AA" w14:textId="77777777" w:rsidR="002D5710" w:rsidRPr="00086BE2" w:rsidRDefault="002D5710" w:rsidP="002D57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GB" w:eastAsia="cs-CZ"/>
        </w:rPr>
      </w:pPr>
    </w:p>
    <w:p w14:paraId="672C3B12" w14:textId="29D2AC23" w:rsidR="00D773F6" w:rsidRPr="00086BE2" w:rsidRDefault="00396DE5" w:rsidP="0091219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lang w:val="en-GB" w:eastAsia="cs-CZ"/>
        </w:rPr>
      </w:pPr>
      <w:r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W</w:t>
      </w:r>
      <w:r w:rsidR="002D5710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e acknowledge certain </w:t>
      </w:r>
      <w:r w:rsidR="00D773F6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legal reforms to address violence against women. </w:t>
      </w:r>
      <w:r w:rsidR="00922C57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Nevertheless</w:t>
      </w:r>
      <w:r w:rsidR="00D773F6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, </w:t>
      </w:r>
      <w:r w:rsidR="002D5710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we </w:t>
      </w:r>
      <w:r w:rsidR="002D5710" w:rsidRPr="00086BE2">
        <w:rPr>
          <w:rFonts w:ascii="Georgia" w:eastAsia="Times New Roman" w:hAnsi="Georgia" w:cs="Times New Roman"/>
          <w:b/>
          <w:color w:val="000000"/>
          <w:sz w:val="32"/>
          <w:lang w:val="en-GB" w:eastAsia="cs-CZ"/>
        </w:rPr>
        <w:t>recommend</w:t>
      </w:r>
      <w:r w:rsidR="002D5710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 further strengthening these </w:t>
      </w:r>
      <w:r w:rsidR="00912199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measures, including the efforts</w:t>
      </w:r>
      <w:r w:rsidR="00D773F6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 to combat </w:t>
      </w:r>
      <w:r w:rsidR="00912199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Female Genital Mutilation</w:t>
      </w:r>
      <w:r w:rsidR="00D773F6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 t</w:t>
      </w:r>
      <w:r w:rsid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hrough effective prosecution of </w:t>
      </w:r>
      <w:r w:rsidR="00D773F6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people encouraging, facilitating,</w:t>
      </w:r>
      <w:r w:rsidR="00912199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 and performing those surgeries as </w:t>
      </w:r>
      <w:r w:rsidR="002D5710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the prevalence of </w:t>
      </w:r>
      <w:r w:rsidR="00912199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FGM</w:t>
      </w:r>
      <w:r w:rsidR="002D5710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 xml:space="preserve"> remains extremely high</w:t>
      </w:r>
      <w:r w:rsidR="00912199"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.</w:t>
      </w:r>
    </w:p>
    <w:p w14:paraId="526620B7" w14:textId="77777777" w:rsidR="00912199" w:rsidRPr="00086BE2" w:rsidRDefault="00912199" w:rsidP="0091219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val="en-GB" w:eastAsia="cs-CZ"/>
        </w:rPr>
      </w:pPr>
    </w:p>
    <w:p w14:paraId="26E2FFE0" w14:textId="77777777" w:rsidR="00D773F6" w:rsidRPr="00086BE2" w:rsidRDefault="00D773F6" w:rsidP="00D773F6">
      <w:pPr>
        <w:spacing w:after="160" w:line="240" w:lineRule="auto"/>
        <w:rPr>
          <w:rFonts w:ascii="Times New Roman" w:eastAsia="Times New Roman" w:hAnsi="Times New Roman" w:cs="Times New Roman"/>
          <w:sz w:val="32"/>
          <w:lang w:val="en-GB" w:eastAsia="cs-CZ"/>
        </w:rPr>
      </w:pPr>
      <w:r w:rsidRPr="00086BE2">
        <w:rPr>
          <w:rFonts w:ascii="Calibri" w:eastAsia="Times New Roman" w:hAnsi="Calibri" w:cs="Calibri"/>
          <w:color w:val="000000"/>
          <w:sz w:val="28"/>
          <w:szCs w:val="22"/>
          <w:lang w:val="en-GB" w:eastAsia="cs-CZ"/>
        </w:rPr>
        <w:t> </w:t>
      </w:r>
      <w:r w:rsidRPr="00086BE2">
        <w:rPr>
          <w:rFonts w:ascii="Georgia" w:eastAsia="Times New Roman" w:hAnsi="Georgia" w:cs="Times New Roman"/>
          <w:color w:val="000000"/>
          <w:sz w:val="32"/>
          <w:lang w:val="en-GB" w:eastAsia="cs-CZ"/>
        </w:rPr>
        <w:t>Thank you.</w:t>
      </w:r>
    </w:p>
    <w:p w14:paraId="6D7F0226" w14:textId="77777777" w:rsidR="00D773F6" w:rsidRPr="00573F7F" w:rsidRDefault="00D773F6" w:rsidP="00D773F6">
      <w:pPr>
        <w:spacing w:after="0" w:line="240" w:lineRule="auto"/>
        <w:rPr>
          <w:rFonts w:ascii="Times New Roman" w:eastAsia="Times New Roman" w:hAnsi="Times New Roman" w:cs="Times New Roman"/>
          <w:lang w:val="en-GB" w:eastAsia="cs-CZ"/>
        </w:rPr>
      </w:pPr>
    </w:p>
    <w:p w14:paraId="3C825A79" w14:textId="77777777" w:rsidR="00D773F6" w:rsidRPr="00573F7F" w:rsidRDefault="00D773F6" w:rsidP="00D773F6">
      <w:pPr>
        <w:rPr>
          <w:lang w:val="en-GB"/>
        </w:rPr>
      </w:pPr>
    </w:p>
    <w:p w14:paraId="6FD5B8BC" w14:textId="77777777" w:rsidR="007853E3" w:rsidRPr="00573F7F" w:rsidRDefault="007853E3"/>
    <w:sectPr w:rsidR="007853E3" w:rsidRPr="00573F7F" w:rsidSect="000E6D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F6"/>
    <w:rsid w:val="00080BF2"/>
    <w:rsid w:val="00086BE2"/>
    <w:rsid w:val="000D6D90"/>
    <w:rsid w:val="001C1BF8"/>
    <w:rsid w:val="002D5710"/>
    <w:rsid w:val="00396DE5"/>
    <w:rsid w:val="00573F7F"/>
    <w:rsid w:val="007853E3"/>
    <w:rsid w:val="00912199"/>
    <w:rsid w:val="00922C57"/>
    <w:rsid w:val="00C37214"/>
    <w:rsid w:val="00C6413F"/>
    <w:rsid w:val="00D7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5B80"/>
  <w15:docId w15:val="{08B5D8B1-B405-4902-9CF4-F5EC69F3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3F6"/>
    <w:pPr>
      <w:spacing w:after="120" w:line="276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773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3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73F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537D0-326A-400D-B111-4755AD9266E4}"/>
</file>

<file path=customXml/itemProps2.xml><?xml version="1.0" encoding="utf-8"?>
<ds:datastoreItem xmlns:ds="http://schemas.openxmlformats.org/officeDocument/2006/customXml" ds:itemID="{8CA699B2-17E5-444A-82D8-035C5EAB8087}"/>
</file>

<file path=customXml/itemProps3.xml><?xml version="1.0" encoding="utf-8"?>
<ds:datastoreItem xmlns:ds="http://schemas.openxmlformats.org/officeDocument/2006/customXml" ds:itemID="{9A4FF623-CA4B-4A5E-980A-5D8C1F4F23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 Ludvík</dc:creator>
  <cp:keywords/>
  <dc:description/>
  <cp:lastModifiedBy>Ludvík EGER</cp:lastModifiedBy>
  <cp:revision>2</cp:revision>
  <cp:lastPrinted>2022-01-27T12:51:00Z</cp:lastPrinted>
  <dcterms:created xsi:type="dcterms:W3CDTF">2022-01-27T12:52:00Z</dcterms:created>
  <dcterms:modified xsi:type="dcterms:W3CDTF">2022-01-27T12:52:00Z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