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AA02" w14:textId="77777777" w:rsidR="00E05BA5" w:rsidRPr="00710D28" w:rsidRDefault="00E05BA5" w:rsidP="00E05BA5">
      <w:pPr>
        <w:spacing w:after="120" w:line="240" w:lineRule="auto"/>
        <w:jc w:val="center"/>
        <w:rPr>
          <w:rFonts w:ascii="Georgia" w:eastAsia="Calibri" w:hAnsi="Georgia" w:cs="Calibri"/>
          <w:b/>
          <w:sz w:val="32"/>
          <w:szCs w:val="24"/>
          <w:lang w:val="en-US"/>
        </w:rPr>
      </w:pPr>
      <w:r w:rsidRPr="00710D28">
        <w:rPr>
          <w:rFonts w:ascii="Georgia" w:eastAsia="Calibri" w:hAnsi="Georgia" w:cs="Calibri"/>
          <w:b/>
          <w:sz w:val="32"/>
          <w:szCs w:val="24"/>
          <w:lang w:val="en-US"/>
        </w:rPr>
        <w:t>UPR40</w:t>
      </w:r>
    </w:p>
    <w:p w14:paraId="6B95D070" w14:textId="77777777" w:rsidR="00E05BA5" w:rsidRPr="00710D28" w:rsidRDefault="00E05BA5" w:rsidP="00E05BA5">
      <w:pPr>
        <w:spacing w:after="120" w:line="240" w:lineRule="auto"/>
        <w:jc w:val="center"/>
        <w:rPr>
          <w:rFonts w:ascii="Georgia" w:eastAsia="Calibri" w:hAnsi="Georgia" w:cs="Calibri"/>
          <w:b/>
          <w:sz w:val="32"/>
          <w:szCs w:val="24"/>
          <w:lang w:val="en-US"/>
        </w:rPr>
      </w:pPr>
      <w:r w:rsidRPr="00710D28">
        <w:rPr>
          <w:rFonts w:ascii="Georgia" w:eastAsia="Calibri" w:hAnsi="Georgia" w:cs="Calibri"/>
          <w:b/>
          <w:sz w:val="32"/>
          <w:szCs w:val="24"/>
          <w:lang w:val="en-US"/>
        </w:rPr>
        <w:t>South Sudan</w:t>
      </w:r>
    </w:p>
    <w:p w14:paraId="6D6A3DFD" w14:textId="77777777" w:rsidR="00E05BA5" w:rsidRPr="00710D28" w:rsidRDefault="00E05BA5" w:rsidP="00E05BA5">
      <w:pPr>
        <w:spacing w:after="120" w:line="240" w:lineRule="auto"/>
        <w:jc w:val="center"/>
        <w:rPr>
          <w:rFonts w:ascii="Georgia" w:eastAsia="Calibri" w:hAnsi="Georgia" w:cs="Calibri"/>
          <w:i/>
          <w:sz w:val="32"/>
          <w:szCs w:val="24"/>
          <w:lang w:val="en-US"/>
        </w:rPr>
      </w:pPr>
      <w:r w:rsidRPr="00710D28">
        <w:rPr>
          <w:rFonts w:ascii="Georgia" w:eastAsia="Calibri" w:hAnsi="Georgia" w:cs="Calibri"/>
          <w:i/>
          <w:sz w:val="32"/>
          <w:szCs w:val="24"/>
          <w:lang w:val="en-US"/>
        </w:rPr>
        <w:t>31 January 2021</w:t>
      </w:r>
    </w:p>
    <w:p w14:paraId="1FD902EE" w14:textId="77777777" w:rsidR="00E05BA5" w:rsidRPr="00710D28" w:rsidRDefault="00E05BA5" w:rsidP="00E05BA5">
      <w:pPr>
        <w:spacing w:after="120" w:line="240" w:lineRule="auto"/>
        <w:jc w:val="center"/>
        <w:rPr>
          <w:rFonts w:ascii="Georgia" w:eastAsia="Calibri" w:hAnsi="Georgia" w:cs="Calibri"/>
          <w:b/>
          <w:sz w:val="32"/>
          <w:szCs w:val="24"/>
          <w:lang w:val="en-US"/>
        </w:rPr>
      </w:pPr>
      <w:r w:rsidRPr="00710D28">
        <w:rPr>
          <w:rFonts w:ascii="Georgia" w:eastAsia="Calibri" w:hAnsi="Georgia" w:cs="Calibri"/>
          <w:b/>
          <w:sz w:val="32"/>
          <w:szCs w:val="24"/>
          <w:lang w:val="en-US"/>
        </w:rPr>
        <w:t>STATEMENT BY THE CZECH REPUBLIC</w:t>
      </w:r>
    </w:p>
    <w:p w14:paraId="63522D37" w14:textId="77777777" w:rsidR="00E05BA5" w:rsidRPr="00710D28" w:rsidRDefault="00E05BA5" w:rsidP="00E05BA5">
      <w:pPr>
        <w:pStyle w:val="Default"/>
        <w:spacing w:after="120"/>
        <w:jc w:val="both"/>
        <w:rPr>
          <w:rFonts w:ascii="Georgia" w:hAnsi="Georgia" w:cs="Calibri"/>
          <w:sz w:val="32"/>
          <w:lang w:val="en-US"/>
        </w:rPr>
      </w:pPr>
    </w:p>
    <w:p w14:paraId="629D7F21" w14:textId="77897374" w:rsidR="004C446E" w:rsidRPr="00767D39" w:rsidRDefault="00E05BA5" w:rsidP="002F0B8D">
      <w:pPr>
        <w:shd w:val="clear" w:color="auto" w:fill="FFFFFF"/>
        <w:spacing w:after="300" w:line="240" w:lineRule="auto"/>
        <w:jc w:val="both"/>
        <w:rPr>
          <w:rFonts w:ascii="Georgia" w:hAnsi="Georgia" w:cs="Calibri"/>
          <w:sz w:val="28"/>
          <w:lang w:val="en-US"/>
        </w:rPr>
      </w:pPr>
      <w:r w:rsidRPr="00767D39">
        <w:rPr>
          <w:rFonts w:ascii="Georgia" w:hAnsi="Georgia" w:cs="Calibri"/>
          <w:sz w:val="28"/>
          <w:lang w:val="en-US"/>
        </w:rPr>
        <w:t xml:space="preserve">The Czech Republic welcomes the delegation of </w:t>
      </w:r>
      <w:r w:rsidR="00E00677" w:rsidRPr="00767D39">
        <w:rPr>
          <w:rFonts w:ascii="Georgia" w:hAnsi="Georgia" w:cs="Calibri"/>
          <w:sz w:val="28"/>
          <w:lang w:val="en-US"/>
        </w:rPr>
        <w:t>South Sudan</w:t>
      </w:r>
      <w:r w:rsidRPr="00767D39">
        <w:rPr>
          <w:rFonts w:ascii="Georgia" w:hAnsi="Georgia" w:cs="Calibri"/>
          <w:sz w:val="28"/>
          <w:lang w:val="en-US"/>
        </w:rPr>
        <w:t xml:space="preserve">. We take note </w:t>
      </w:r>
      <w:r w:rsidR="002F0B8D" w:rsidRPr="00767D39">
        <w:rPr>
          <w:rFonts w:ascii="Georgia" w:hAnsi="Georgia" w:cs="Calibri"/>
          <w:sz w:val="28"/>
          <w:lang w:val="en-US"/>
        </w:rPr>
        <w:t>of </w:t>
      </w:r>
      <w:r w:rsidR="002D5D7E" w:rsidRPr="00767D39">
        <w:rPr>
          <w:rFonts w:ascii="Georgia" w:hAnsi="Georgia" w:cs="Calibri"/>
          <w:sz w:val="28"/>
          <w:lang w:val="en-US"/>
        </w:rPr>
        <w:t xml:space="preserve">certain </w:t>
      </w:r>
      <w:r w:rsidR="004C446E" w:rsidRPr="00767D39">
        <w:rPr>
          <w:rFonts w:ascii="Georgia" w:hAnsi="Georgia" w:cs="Calibri"/>
          <w:sz w:val="28"/>
          <w:lang w:val="en-US"/>
        </w:rPr>
        <w:t>positive</w:t>
      </w:r>
      <w:r w:rsidR="00E00677" w:rsidRPr="00767D39">
        <w:rPr>
          <w:rFonts w:ascii="Georgia" w:hAnsi="Georgia" w:cs="Calibri"/>
          <w:sz w:val="28"/>
          <w:lang w:val="en-US"/>
        </w:rPr>
        <w:t xml:space="preserve"> </w:t>
      </w:r>
      <w:r w:rsidR="004C446E" w:rsidRPr="00767D39">
        <w:rPr>
          <w:rFonts w:ascii="Georgia" w:hAnsi="Georgia" w:cs="Calibri"/>
          <w:sz w:val="28"/>
          <w:lang w:val="en-US"/>
        </w:rPr>
        <w:t xml:space="preserve">developments </w:t>
      </w:r>
      <w:r w:rsidR="001A687B" w:rsidRPr="00767D39">
        <w:rPr>
          <w:rFonts w:ascii="Georgia" w:hAnsi="Georgia" w:cs="Calibri"/>
          <w:sz w:val="28"/>
          <w:lang w:val="en-US"/>
        </w:rPr>
        <w:t>such as</w:t>
      </w:r>
      <w:r w:rsidR="004C446E" w:rsidRPr="00767D39">
        <w:rPr>
          <w:rFonts w:ascii="Georgia" w:hAnsi="Georgia" w:cs="Calibri"/>
          <w:sz w:val="28"/>
          <w:lang w:val="en-US"/>
        </w:rPr>
        <w:t xml:space="preserve"> the decrease of violent acts in</w:t>
      </w:r>
      <w:r w:rsidR="00767D39">
        <w:rPr>
          <w:rFonts w:ascii="Georgia" w:hAnsi="Georgia" w:cs="Calibri"/>
          <w:sz w:val="28"/>
          <w:lang w:val="en-US"/>
        </w:rPr>
        <w:t> </w:t>
      </w:r>
      <w:r w:rsidR="004C446E" w:rsidRPr="00767D39">
        <w:rPr>
          <w:rFonts w:ascii="Georgia" w:hAnsi="Georgia" w:cs="Calibri"/>
          <w:sz w:val="28"/>
          <w:lang w:val="en-US"/>
        </w:rPr>
        <w:t>2021 and convocation of the National Governors Forum.</w:t>
      </w:r>
    </w:p>
    <w:p w14:paraId="4F230142" w14:textId="2351FB88" w:rsidR="002F0B8D" w:rsidRPr="00767D39" w:rsidRDefault="002F0B8D" w:rsidP="002F0B8D">
      <w:pPr>
        <w:shd w:val="clear" w:color="auto" w:fill="FFFFFF"/>
        <w:spacing w:after="300" w:line="240" w:lineRule="auto"/>
        <w:jc w:val="both"/>
        <w:rPr>
          <w:rFonts w:ascii="Georgia" w:eastAsia="Times New Roman" w:hAnsi="Georgia" w:cs="Arial"/>
          <w:sz w:val="28"/>
          <w:lang w:val="en-US" w:eastAsia="cs-CZ"/>
        </w:rPr>
      </w:pPr>
      <w:r w:rsidRPr="00767D39">
        <w:rPr>
          <w:rFonts w:ascii="Georgia" w:hAnsi="Georgia" w:cs="Calibri"/>
          <w:sz w:val="28"/>
          <w:lang w:val="en-US"/>
        </w:rPr>
        <w:t>At the same time, t</w:t>
      </w:r>
      <w:r w:rsidR="00322F7D" w:rsidRPr="00767D39">
        <w:rPr>
          <w:rFonts w:ascii="Georgia" w:hAnsi="Georgia" w:cs="Calibri"/>
          <w:sz w:val="28"/>
          <w:lang w:val="en-US"/>
        </w:rPr>
        <w:t>he humanitarian situation remains critical</w:t>
      </w:r>
      <w:r w:rsidR="002D0E5C" w:rsidRPr="00767D39">
        <w:rPr>
          <w:rFonts w:ascii="Georgia" w:hAnsi="Georgia" w:cs="Calibri"/>
          <w:sz w:val="28"/>
          <w:lang w:val="en-US"/>
        </w:rPr>
        <w:t xml:space="preserve">. </w:t>
      </w:r>
      <w:r w:rsidRPr="00767D39">
        <w:rPr>
          <w:rFonts w:ascii="Georgia" w:eastAsia="Times New Roman" w:hAnsi="Georgia" w:cs="Arial"/>
          <w:sz w:val="28"/>
          <w:lang w:val="en-US" w:eastAsia="cs-CZ"/>
        </w:rPr>
        <w:t>Human rights, including the rights to freedom of ex</w:t>
      </w:r>
      <w:r w:rsidR="00005A6D" w:rsidRPr="00767D39">
        <w:rPr>
          <w:rFonts w:ascii="Georgia" w:eastAsia="Times New Roman" w:hAnsi="Georgia" w:cs="Arial"/>
          <w:sz w:val="28"/>
          <w:lang w:val="en-US" w:eastAsia="cs-CZ"/>
        </w:rPr>
        <w:t>pression and of </w:t>
      </w:r>
      <w:r w:rsidRPr="00767D39">
        <w:rPr>
          <w:rFonts w:ascii="Georgia" w:eastAsia="Times New Roman" w:hAnsi="Georgia" w:cs="Arial"/>
          <w:sz w:val="28"/>
          <w:lang w:val="en-US" w:eastAsia="cs-CZ"/>
        </w:rPr>
        <w:t xml:space="preserve">association, continue to be violated and abused. </w:t>
      </w:r>
      <w:r w:rsidR="00710D28" w:rsidRPr="00767D39">
        <w:rPr>
          <w:rFonts w:ascii="Georgia" w:hAnsi="Georgia" w:cs="Calibri"/>
          <w:sz w:val="28"/>
          <w:lang w:val="en-US"/>
        </w:rPr>
        <w:t>Sexual </w:t>
      </w:r>
      <w:r w:rsidR="004C446E" w:rsidRPr="00767D39">
        <w:rPr>
          <w:rFonts w:ascii="Georgia" w:hAnsi="Georgia" w:cs="Calibri"/>
          <w:sz w:val="28"/>
          <w:lang w:val="en-US"/>
        </w:rPr>
        <w:t>violence is widespread.</w:t>
      </w:r>
    </w:p>
    <w:p w14:paraId="0CF42CE0" w14:textId="1A25BF46" w:rsidR="002D0E5C" w:rsidRPr="00767D39" w:rsidRDefault="002D0E5C" w:rsidP="002D0E5C">
      <w:pPr>
        <w:shd w:val="clear" w:color="auto" w:fill="FFFFFF"/>
        <w:spacing w:after="300" w:line="240" w:lineRule="auto"/>
        <w:jc w:val="both"/>
        <w:rPr>
          <w:rFonts w:ascii="Georgia" w:eastAsia="Times New Roman" w:hAnsi="Georgia" w:cs="Calibri"/>
          <w:sz w:val="28"/>
          <w:lang w:val="en-US" w:eastAsia="cs-CZ"/>
        </w:rPr>
      </w:pPr>
      <w:r w:rsidRPr="00767D39">
        <w:rPr>
          <w:rFonts w:ascii="Georgia" w:hAnsi="Georgia" w:cs="Calibri"/>
          <w:sz w:val="28"/>
          <w:lang w:val="en-US"/>
        </w:rPr>
        <w:t xml:space="preserve">We </w:t>
      </w:r>
      <w:r w:rsidRPr="00767D39">
        <w:rPr>
          <w:rFonts w:ascii="Georgia" w:hAnsi="Georgia" w:cs="Calibri"/>
          <w:b/>
          <w:sz w:val="28"/>
          <w:lang w:val="en-US"/>
        </w:rPr>
        <w:t>recommend</w:t>
      </w:r>
      <w:r w:rsidRPr="00767D39">
        <w:rPr>
          <w:rFonts w:ascii="Georgia" w:hAnsi="Georgia" w:cs="Calibri"/>
          <w:sz w:val="28"/>
          <w:lang w:val="en-US"/>
        </w:rPr>
        <w:t xml:space="preserve"> once again that South Sudan c</w:t>
      </w:r>
      <w:r w:rsidRPr="00767D39">
        <w:rPr>
          <w:rFonts w:ascii="Georgia" w:eastAsia="Times New Roman" w:hAnsi="Georgia" w:cs="Calibri"/>
          <w:sz w:val="28"/>
          <w:lang w:val="en-US" w:eastAsia="cs-CZ"/>
        </w:rPr>
        <w:t>ooperates fully with all international human rights mechanisms, including the Commission on</w:t>
      </w:r>
      <w:r w:rsidR="00767D39">
        <w:rPr>
          <w:rFonts w:ascii="Georgia" w:eastAsia="Times New Roman" w:hAnsi="Georgia" w:cs="Calibri"/>
          <w:sz w:val="28"/>
          <w:lang w:val="en-US" w:eastAsia="cs-CZ"/>
        </w:rPr>
        <w:t> </w:t>
      </w:r>
      <w:r w:rsidRPr="00767D39">
        <w:rPr>
          <w:rFonts w:ascii="Georgia" w:eastAsia="Times New Roman" w:hAnsi="Georgia" w:cs="Calibri"/>
          <w:sz w:val="28"/>
          <w:lang w:val="en-US" w:eastAsia="cs-CZ"/>
        </w:rPr>
        <w:t>Human Rights and Special Procedures.</w:t>
      </w:r>
    </w:p>
    <w:p w14:paraId="1C145D48" w14:textId="499E85BF" w:rsidR="00C70123" w:rsidRPr="00767D39" w:rsidRDefault="00C70123" w:rsidP="00C70123">
      <w:pPr>
        <w:pStyle w:val="Default"/>
        <w:jc w:val="both"/>
        <w:rPr>
          <w:rFonts w:ascii="Georgia" w:hAnsi="Georgia" w:cs="Calibri"/>
          <w:color w:val="auto"/>
          <w:sz w:val="28"/>
          <w:szCs w:val="22"/>
          <w:lang w:val="en-US"/>
        </w:rPr>
      </w:pPr>
      <w:r w:rsidRPr="00767D39">
        <w:rPr>
          <w:rFonts w:ascii="Georgia" w:hAnsi="Georgia" w:cs="Calibri"/>
          <w:color w:val="auto"/>
          <w:sz w:val="28"/>
          <w:szCs w:val="22"/>
          <w:lang w:val="en-US"/>
        </w:rPr>
        <w:t>We call to accelerate the implementation of the Revitalized Agreement on</w:t>
      </w:r>
      <w:r w:rsidR="00767D39">
        <w:rPr>
          <w:rFonts w:ascii="Georgia" w:hAnsi="Georgia" w:cs="Calibri"/>
          <w:color w:val="auto"/>
          <w:sz w:val="28"/>
          <w:szCs w:val="22"/>
          <w:lang w:val="en-US"/>
        </w:rPr>
        <w:t> </w:t>
      </w:r>
      <w:r w:rsidRPr="00767D39">
        <w:rPr>
          <w:rFonts w:ascii="Georgia" w:hAnsi="Georgia" w:cs="Calibri"/>
          <w:color w:val="auto"/>
          <w:sz w:val="28"/>
          <w:szCs w:val="22"/>
          <w:lang w:val="en-US"/>
        </w:rPr>
        <w:t>the Resolution of the Conflict in South Sudan.</w:t>
      </w:r>
    </w:p>
    <w:p w14:paraId="208297A0" w14:textId="77777777" w:rsidR="004C446E" w:rsidRPr="00767D39" w:rsidRDefault="004C446E" w:rsidP="00517759">
      <w:pPr>
        <w:pStyle w:val="Default"/>
        <w:jc w:val="both"/>
        <w:rPr>
          <w:rFonts w:ascii="Georgia" w:hAnsi="Georgia" w:cs="Calibri"/>
          <w:color w:val="auto"/>
          <w:sz w:val="28"/>
          <w:szCs w:val="22"/>
          <w:lang w:val="en-US"/>
        </w:rPr>
      </w:pPr>
    </w:p>
    <w:p w14:paraId="4CFF8A8C" w14:textId="33731158" w:rsidR="00FE7367" w:rsidRPr="00767D39" w:rsidRDefault="00322F7D" w:rsidP="00517759">
      <w:pPr>
        <w:pStyle w:val="Default"/>
        <w:jc w:val="both"/>
        <w:rPr>
          <w:rFonts w:ascii="Georgia" w:hAnsi="Georgia"/>
          <w:color w:val="auto"/>
          <w:sz w:val="28"/>
          <w:szCs w:val="22"/>
          <w:lang w:val="en-US"/>
        </w:rPr>
      </w:pPr>
      <w:r w:rsidRPr="00767D39">
        <w:rPr>
          <w:rFonts w:ascii="Georgia" w:hAnsi="Georgia" w:cs="Calibri"/>
          <w:color w:val="auto"/>
          <w:sz w:val="28"/>
          <w:szCs w:val="22"/>
          <w:lang w:val="en-US"/>
        </w:rPr>
        <w:t>W</w:t>
      </w:r>
      <w:r w:rsidR="002F0B8D" w:rsidRPr="00767D39">
        <w:rPr>
          <w:rFonts w:ascii="Georgia" w:hAnsi="Georgia"/>
          <w:color w:val="auto"/>
          <w:sz w:val="28"/>
          <w:szCs w:val="22"/>
          <w:lang w:val="en-US"/>
        </w:rPr>
        <w:t>e </w:t>
      </w:r>
      <w:r w:rsidRPr="00767D39">
        <w:rPr>
          <w:rFonts w:ascii="Georgia" w:hAnsi="Georgia"/>
          <w:b/>
          <w:bCs/>
          <w:color w:val="auto"/>
          <w:sz w:val="28"/>
          <w:szCs w:val="22"/>
          <w:lang w:val="en-US"/>
        </w:rPr>
        <w:t>recommend</w:t>
      </w:r>
      <w:r w:rsidRPr="00767D39">
        <w:rPr>
          <w:rFonts w:ascii="Georgia" w:hAnsi="Georgia"/>
          <w:color w:val="auto"/>
          <w:sz w:val="28"/>
          <w:szCs w:val="22"/>
          <w:lang w:val="en-US"/>
        </w:rPr>
        <w:t xml:space="preserve"> </w:t>
      </w:r>
      <w:r w:rsidR="002F0B8D" w:rsidRPr="00767D39">
        <w:rPr>
          <w:rFonts w:ascii="Georgia" w:hAnsi="Georgia"/>
          <w:color w:val="auto"/>
          <w:sz w:val="28"/>
          <w:szCs w:val="22"/>
          <w:lang w:val="en-US"/>
        </w:rPr>
        <w:t>ceasing</w:t>
      </w:r>
      <w:r w:rsidRPr="00767D39">
        <w:rPr>
          <w:rFonts w:ascii="Georgia" w:hAnsi="Georgia"/>
          <w:color w:val="auto"/>
          <w:sz w:val="28"/>
          <w:szCs w:val="22"/>
          <w:lang w:val="en-US"/>
        </w:rPr>
        <w:t xml:space="preserve"> violations of international humanitarian and</w:t>
      </w:r>
      <w:r w:rsidR="00767D39">
        <w:rPr>
          <w:rFonts w:ascii="Georgia" w:hAnsi="Georgia"/>
          <w:color w:val="auto"/>
          <w:sz w:val="28"/>
          <w:szCs w:val="22"/>
          <w:lang w:val="en-US"/>
        </w:rPr>
        <w:t> </w:t>
      </w:r>
      <w:r w:rsidRPr="00767D39">
        <w:rPr>
          <w:rFonts w:ascii="Georgia" w:hAnsi="Georgia"/>
          <w:color w:val="auto"/>
          <w:sz w:val="28"/>
          <w:szCs w:val="22"/>
          <w:lang w:val="en-US"/>
        </w:rPr>
        <w:t>human rights law by ending all unlawful killings of civilians.</w:t>
      </w:r>
    </w:p>
    <w:p w14:paraId="02730A42" w14:textId="77777777" w:rsidR="00FE7367" w:rsidRPr="00767D39" w:rsidRDefault="00FE7367" w:rsidP="00517759">
      <w:pPr>
        <w:pStyle w:val="Default"/>
        <w:jc w:val="both"/>
        <w:rPr>
          <w:rFonts w:ascii="Georgia" w:hAnsi="Georgia"/>
          <w:color w:val="auto"/>
          <w:sz w:val="28"/>
          <w:szCs w:val="22"/>
          <w:lang w:val="en-US"/>
        </w:rPr>
      </w:pPr>
    </w:p>
    <w:p w14:paraId="125D40F3" w14:textId="18A9F8AB" w:rsidR="00FE7367" w:rsidRPr="00767D39" w:rsidRDefault="00FE7367" w:rsidP="00517759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8"/>
          <w:lang w:val="en-US"/>
        </w:rPr>
      </w:pPr>
      <w:r w:rsidRPr="00767D39">
        <w:rPr>
          <w:rFonts w:ascii="Georgia" w:hAnsi="Georgia"/>
          <w:sz w:val="28"/>
          <w:lang w:val="en-US"/>
        </w:rPr>
        <w:t xml:space="preserve">In this context, we also </w:t>
      </w:r>
      <w:r w:rsidRPr="00767D39">
        <w:rPr>
          <w:rFonts w:ascii="Georgia" w:hAnsi="Georgia"/>
          <w:b/>
          <w:sz w:val="28"/>
          <w:lang w:val="en-US"/>
        </w:rPr>
        <w:t>recommend</w:t>
      </w:r>
      <w:r w:rsidRPr="00767D39">
        <w:rPr>
          <w:rFonts w:ascii="Georgia" w:hAnsi="Georgia"/>
          <w:sz w:val="28"/>
          <w:lang w:val="en-US"/>
        </w:rPr>
        <w:t xml:space="preserve"> </w:t>
      </w:r>
      <w:r w:rsidRPr="00767D39">
        <w:rPr>
          <w:rFonts w:ascii="Georgia" w:eastAsia="Calibri" w:hAnsi="Georgia" w:cs="Arial"/>
          <w:sz w:val="28"/>
          <w:lang w:val="en-US"/>
        </w:rPr>
        <w:t>ensuring credible, transparent and independent investigations into all allegations of</w:t>
      </w:r>
      <w:r w:rsidR="00144546" w:rsidRPr="00767D39">
        <w:rPr>
          <w:rFonts w:ascii="Georgia" w:eastAsia="Calibri" w:hAnsi="Georgia" w:cs="Arial"/>
          <w:sz w:val="28"/>
          <w:lang w:val="en-US"/>
        </w:rPr>
        <w:t> </w:t>
      </w:r>
      <w:r w:rsidRPr="00767D39">
        <w:rPr>
          <w:rFonts w:ascii="Georgia" w:eastAsia="Calibri" w:hAnsi="Georgia" w:cs="Arial"/>
          <w:sz w:val="28"/>
          <w:lang w:val="en-US"/>
        </w:rPr>
        <w:t>serious violations of</w:t>
      </w:r>
      <w:r w:rsidR="00767D39">
        <w:rPr>
          <w:rFonts w:ascii="Georgia" w:eastAsia="Calibri" w:hAnsi="Georgia" w:cs="Arial"/>
          <w:sz w:val="28"/>
          <w:lang w:val="en-US"/>
        </w:rPr>
        <w:t> </w:t>
      </w:r>
      <w:r w:rsidR="00144546" w:rsidRPr="00767D39">
        <w:rPr>
          <w:rFonts w:ascii="Georgia" w:hAnsi="Georgia"/>
          <w:sz w:val="28"/>
          <w:szCs w:val="21"/>
          <w:lang w:val="en-US"/>
        </w:rPr>
        <w:t>international humanitarian law (</w:t>
      </w:r>
      <w:r w:rsidR="00144546" w:rsidRPr="00767D39">
        <w:rPr>
          <w:rFonts w:ascii="Georgia" w:eastAsia="Calibri" w:hAnsi="Georgia" w:cs="Arial"/>
          <w:sz w:val="28"/>
          <w:lang w:val="en-US"/>
        </w:rPr>
        <w:t>IHL</w:t>
      </w:r>
      <w:r w:rsidR="00144546" w:rsidRPr="00767D39">
        <w:rPr>
          <w:rFonts w:ascii="Georgia" w:hAnsi="Georgia"/>
          <w:sz w:val="28"/>
          <w:szCs w:val="21"/>
          <w:lang w:val="en-US"/>
        </w:rPr>
        <w:t>)</w:t>
      </w:r>
      <w:r w:rsidR="00144546" w:rsidRPr="00767D39">
        <w:rPr>
          <w:rFonts w:ascii="Georgia" w:eastAsia="Calibri" w:hAnsi="Georgia" w:cs="Arial"/>
          <w:sz w:val="28"/>
          <w:lang w:val="en-US"/>
        </w:rPr>
        <w:t xml:space="preserve"> </w:t>
      </w:r>
      <w:r w:rsidRPr="00767D39">
        <w:rPr>
          <w:rFonts w:ascii="Georgia" w:eastAsia="Calibri" w:hAnsi="Georgia" w:cs="Arial"/>
          <w:sz w:val="28"/>
          <w:lang w:val="en-US"/>
        </w:rPr>
        <w:t>and</w:t>
      </w:r>
      <w:r w:rsidR="00144546" w:rsidRPr="00767D39">
        <w:rPr>
          <w:rFonts w:ascii="Georgia" w:eastAsia="Calibri" w:hAnsi="Georgia" w:cs="Arial"/>
          <w:sz w:val="28"/>
          <w:lang w:val="en-US"/>
        </w:rPr>
        <w:t> </w:t>
      </w:r>
      <w:r w:rsidRPr="00767D39">
        <w:rPr>
          <w:rFonts w:ascii="Georgia" w:eastAsia="Calibri" w:hAnsi="Georgia" w:cs="Arial"/>
          <w:sz w:val="28"/>
          <w:lang w:val="en-US"/>
        </w:rPr>
        <w:t>violations and abuses of</w:t>
      </w:r>
      <w:r w:rsidR="00767D39">
        <w:rPr>
          <w:rFonts w:ascii="Georgia" w:eastAsia="Calibri" w:hAnsi="Georgia" w:cs="Arial"/>
          <w:sz w:val="28"/>
          <w:lang w:val="en-US"/>
        </w:rPr>
        <w:t> </w:t>
      </w:r>
      <w:r w:rsidR="00144546" w:rsidRPr="00767D39">
        <w:rPr>
          <w:rFonts w:ascii="Georgia" w:hAnsi="Georgia"/>
          <w:sz w:val="28"/>
          <w:szCs w:val="21"/>
          <w:lang w:val="en-US"/>
        </w:rPr>
        <w:t>international human rights law (</w:t>
      </w:r>
      <w:r w:rsidR="00144546" w:rsidRPr="00767D39">
        <w:rPr>
          <w:rFonts w:ascii="Georgia" w:eastAsia="Calibri" w:hAnsi="Georgia" w:cs="Arial"/>
          <w:sz w:val="28"/>
          <w:lang w:val="en-US"/>
        </w:rPr>
        <w:t>IHRL</w:t>
      </w:r>
      <w:r w:rsidR="00144546" w:rsidRPr="00767D39">
        <w:rPr>
          <w:rFonts w:ascii="Georgia" w:hAnsi="Georgia"/>
          <w:sz w:val="28"/>
          <w:szCs w:val="21"/>
          <w:lang w:val="en-US"/>
        </w:rPr>
        <w:t>)</w:t>
      </w:r>
      <w:r w:rsidR="00C70123" w:rsidRPr="00767D39">
        <w:rPr>
          <w:rFonts w:ascii="Georgia" w:eastAsia="Calibri" w:hAnsi="Georgia" w:cs="Arial"/>
          <w:sz w:val="28"/>
          <w:lang w:val="en-US"/>
        </w:rPr>
        <w:t>.</w:t>
      </w:r>
      <w:r w:rsidRPr="00767D39">
        <w:rPr>
          <w:rFonts w:ascii="Georgia" w:eastAsia="Calibri" w:hAnsi="Georgia" w:cs="Arial"/>
          <w:sz w:val="28"/>
          <w:lang w:val="en-US"/>
        </w:rPr>
        <w:t xml:space="preserve"> </w:t>
      </w:r>
    </w:p>
    <w:p w14:paraId="497EC105" w14:textId="5BADF00F" w:rsidR="002F0B8D" w:rsidRPr="00767D39" w:rsidRDefault="00322F7D" w:rsidP="00517759">
      <w:pPr>
        <w:pStyle w:val="Default"/>
        <w:jc w:val="both"/>
        <w:rPr>
          <w:rFonts w:ascii="Georgia" w:eastAsia="Times New Roman" w:hAnsi="Georgia"/>
          <w:color w:val="auto"/>
          <w:sz w:val="28"/>
          <w:szCs w:val="22"/>
          <w:lang w:val="en-US" w:eastAsia="cs-CZ"/>
        </w:rPr>
      </w:pPr>
      <w:r w:rsidRPr="00767D39">
        <w:rPr>
          <w:rFonts w:ascii="Georgia" w:hAnsi="Georgia"/>
          <w:color w:val="auto"/>
          <w:sz w:val="28"/>
          <w:szCs w:val="22"/>
          <w:lang w:val="en-US"/>
        </w:rPr>
        <w:t xml:space="preserve"> </w:t>
      </w:r>
    </w:p>
    <w:p w14:paraId="39EF110F" w14:textId="0CD8FCA2" w:rsidR="00517759" w:rsidRPr="00767D39" w:rsidRDefault="002D0E5C" w:rsidP="00517759">
      <w:pPr>
        <w:shd w:val="clear" w:color="auto" w:fill="FFFFFF"/>
        <w:spacing w:after="300" w:line="240" w:lineRule="auto"/>
        <w:jc w:val="both"/>
        <w:rPr>
          <w:rFonts w:ascii="Georgia" w:hAnsi="Georgia" w:cs="Calibri"/>
          <w:sz w:val="28"/>
          <w:lang w:val="en-US"/>
        </w:rPr>
      </w:pPr>
      <w:r w:rsidRPr="00767D39">
        <w:rPr>
          <w:rFonts w:ascii="Georgia" w:hAnsi="Georgia" w:cs="Calibri"/>
          <w:sz w:val="28"/>
          <w:lang w:val="en-US"/>
        </w:rPr>
        <w:t>We </w:t>
      </w:r>
      <w:r w:rsidR="004C446E" w:rsidRPr="00767D39">
        <w:rPr>
          <w:rFonts w:ascii="Georgia" w:hAnsi="Georgia" w:cs="Calibri"/>
          <w:sz w:val="28"/>
          <w:lang w:val="en-US"/>
        </w:rPr>
        <w:t xml:space="preserve">strongly </w:t>
      </w:r>
      <w:r w:rsidR="00322F7D" w:rsidRPr="00767D39">
        <w:rPr>
          <w:rFonts w:ascii="Georgia" w:hAnsi="Georgia" w:cs="Calibri"/>
          <w:b/>
          <w:sz w:val="28"/>
          <w:lang w:val="en-US"/>
        </w:rPr>
        <w:t>recommend</w:t>
      </w:r>
      <w:r w:rsidR="00322F7D" w:rsidRPr="00767D39">
        <w:rPr>
          <w:rFonts w:ascii="Georgia" w:hAnsi="Georgia" w:cs="Calibri"/>
          <w:sz w:val="28"/>
          <w:lang w:val="en-US"/>
        </w:rPr>
        <w:t xml:space="preserve"> </w:t>
      </w:r>
      <w:r w:rsidR="004C446E" w:rsidRPr="00767D39">
        <w:rPr>
          <w:rFonts w:ascii="Georgia" w:hAnsi="Georgia" w:cs="Calibri"/>
          <w:sz w:val="28"/>
          <w:lang w:val="en-US"/>
        </w:rPr>
        <w:t xml:space="preserve">adopting without further delay all necessary constitutional and legal </w:t>
      </w:r>
      <w:r w:rsidR="00517759" w:rsidRPr="00767D39">
        <w:rPr>
          <w:rFonts w:ascii="Georgia" w:hAnsi="Georgia" w:cs="Calibri"/>
          <w:sz w:val="28"/>
          <w:lang w:val="en-US"/>
        </w:rPr>
        <w:t xml:space="preserve">changes necessary for organizing </w:t>
      </w:r>
      <w:r w:rsidR="001A687B" w:rsidRPr="00767D39">
        <w:rPr>
          <w:rFonts w:ascii="Georgia" w:hAnsi="Georgia" w:cs="Calibri"/>
          <w:sz w:val="28"/>
          <w:lang w:val="en-US"/>
        </w:rPr>
        <w:t>democratic, free</w:t>
      </w:r>
      <w:r w:rsidR="00767D39">
        <w:rPr>
          <w:rFonts w:ascii="Georgia" w:hAnsi="Georgia" w:cs="Calibri"/>
          <w:sz w:val="28"/>
          <w:lang w:val="en-US"/>
        </w:rPr>
        <w:t> </w:t>
      </w:r>
      <w:r w:rsidR="001A687B" w:rsidRPr="00767D39">
        <w:rPr>
          <w:rFonts w:ascii="Georgia" w:hAnsi="Georgia" w:cs="Calibri"/>
          <w:sz w:val="28"/>
          <w:lang w:val="en-US"/>
        </w:rPr>
        <w:t>and fair elections</w:t>
      </w:r>
      <w:r w:rsidR="001A687B" w:rsidRPr="00767D39" w:rsidDel="001A687B">
        <w:rPr>
          <w:rFonts w:ascii="Georgia" w:hAnsi="Georgia" w:cs="Calibri"/>
          <w:sz w:val="28"/>
          <w:lang w:val="en-US"/>
        </w:rPr>
        <w:t xml:space="preserve"> </w:t>
      </w:r>
      <w:r w:rsidR="004C446E" w:rsidRPr="00767D39">
        <w:rPr>
          <w:rFonts w:ascii="Georgia" w:hAnsi="Georgia" w:cs="Calibri"/>
          <w:sz w:val="28"/>
          <w:lang w:val="en-US"/>
        </w:rPr>
        <w:t xml:space="preserve">in </w:t>
      </w:r>
      <w:r w:rsidR="00517759" w:rsidRPr="00767D39">
        <w:rPr>
          <w:rFonts w:ascii="Georgia" w:hAnsi="Georgia" w:cs="Calibri"/>
          <w:sz w:val="28"/>
          <w:lang w:val="en-US"/>
        </w:rPr>
        <w:t xml:space="preserve">the </w:t>
      </w:r>
      <w:r w:rsidR="004C446E" w:rsidRPr="00767D39">
        <w:rPr>
          <w:rFonts w:ascii="Georgia" w:hAnsi="Georgia" w:cs="Calibri"/>
          <w:sz w:val="28"/>
          <w:lang w:val="en-US"/>
        </w:rPr>
        <w:t>forese</w:t>
      </w:r>
      <w:r w:rsidR="00517759" w:rsidRPr="00767D39">
        <w:rPr>
          <w:rFonts w:ascii="Georgia" w:hAnsi="Georgia" w:cs="Calibri"/>
          <w:sz w:val="28"/>
          <w:lang w:val="en-US"/>
        </w:rPr>
        <w:t>eable</w:t>
      </w:r>
      <w:r w:rsidR="004C446E" w:rsidRPr="00767D39">
        <w:rPr>
          <w:rFonts w:ascii="Georgia" w:hAnsi="Georgia" w:cs="Calibri"/>
          <w:sz w:val="28"/>
          <w:lang w:val="en-US"/>
        </w:rPr>
        <w:t xml:space="preserve"> timeframe.</w:t>
      </w:r>
      <w:r w:rsidR="004C446E" w:rsidRPr="00767D39" w:rsidDel="004C446E">
        <w:rPr>
          <w:rFonts w:ascii="Georgia" w:hAnsi="Georgia" w:cs="Calibri"/>
          <w:sz w:val="28"/>
          <w:lang w:val="en-US"/>
        </w:rPr>
        <w:t xml:space="preserve"> </w:t>
      </w:r>
    </w:p>
    <w:p w14:paraId="3E52FFBC" w14:textId="236E423F" w:rsidR="00E05BA5" w:rsidRPr="00767D39" w:rsidRDefault="002F0B8D" w:rsidP="002F0B8D">
      <w:pPr>
        <w:shd w:val="clear" w:color="auto" w:fill="FFFFFF"/>
        <w:spacing w:after="300" w:line="240" w:lineRule="auto"/>
        <w:jc w:val="both"/>
        <w:rPr>
          <w:rFonts w:ascii="Georgia" w:eastAsia="Times New Roman" w:hAnsi="Georgia" w:cs="Arial"/>
          <w:sz w:val="28"/>
          <w:lang w:val="en-US" w:eastAsia="cs-CZ"/>
        </w:rPr>
      </w:pPr>
      <w:r w:rsidRPr="00767D39">
        <w:rPr>
          <w:rFonts w:ascii="Georgia" w:eastAsia="Times New Roman" w:hAnsi="Georgia" w:cs="Arial"/>
          <w:sz w:val="28"/>
          <w:lang w:val="en-US" w:eastAsia="cs-CZ"/>
        </w:rPr>
        <w:t>Thank you.</w:t>
      </w:r>
    </w:p>
    <w:p w14:paraId="1129A64B" w14:textId="77777777" w:rsidR="0043133E" w:rsidRPr="003E7A61" w:rsidRDefault="0043133E">
      <w:pPr>
        <w:rPr>
          <w:lang w:val="en-US"/>
        </w:rPr>
      </w:pPr>
    </w:p>
    <w:sectPr w:rsidR="0043133E" w:rsidRPr="003E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01F0"/>
    <w:multiLevelType w:val="hybridMultilevel"/>
    <w:tmpl w:val="F9E67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A5"/>
    <w:rsid w:val="00005A6D"/>
    <w:rsid w:val="000915C2"/>
    <w:rsid w:val="00143CCB"/>
    <w:rsid w:val="00144546"/>
    <w:rsid w:val="001A687B"/>
    <w:rsid w:val="002D0E5C"/>
    <w:rsid w:val="002D5D7E"/>
    <w:rsid w:val="002F0B8D"/>
    <w:rsid w:val="00322F7D"/>
    <w:rsid w:val="003D388B"/>
    <w:rsid w:val="003E7A61"/>
    <w:rsid w:val="0043133E"/>
    <w:rsid w:val="004C446E"/>
    <w:rsid w:val="00517759"/>
    <w:rsid w:val="005B12D1"/>
    <w:rsid w:val="00710D28"/>
    <w:rsid w:val="00767D39"/>
    <w:rsid w:val="009F7DA7"/>
    <w:rsid w:val="00C70123"/>
    <w:rsid w:val="00C76B8F"/>
    <w:rsid w:val="00E00677"/>
    <w:rsid w:val="00E05BA5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36BB"/>
  <w15:docId w15:val="{C929EB3D-9990-41F4-B9AF-EFD27CF8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5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5B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0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05B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B12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46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E73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73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73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73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7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C89C3-8E30-42A1-A4D2-87D74C64B887}"/>
</file>

<file path=customXml/itemProps2.xml><?xml version="1.0" encoding="utf-8"?>
<ds:datastoreItem xmlns:ds="http://schemas.openxmlformats.org/officeDocument/2006/customXml" ds:itemID="{C33ADCC9-4BDC-44B7-A6E2-81991317F3DD}"/>
</file>

<file path=customXml/itemProps3.xml><?xml version="1.0" encoding="utf-8"?>
<ds:datastoreItem xmlns:ds="http://schemas.openxmlformats.org/officeDocument/2006/customXml" ds:itemID="{7073E3FE-82C7-49AD-98AC-2EEE86F466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Ludvík Eger</cp:lastModifiedBy>
  <cp:revision>5</cp:revision>
  <cp:lastPrinted>2022-01-27T12:54:00Z</cp:lastPrinted>
  <dcterms:created xsi:type="dcterms:W3CDTF">2022-01-27T12:54:00Z</dcterms:created>
  <dcterms:modified xsi:type="dcterms:W3CDTF">2022-01-29T09:44:00Z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