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38" w:rsidRPr="00B9002B" w:rsidRDefault="00622338" w:rsidP="00622338">
      <w:pPr>
        <w:ind w:left="180" w:right="90"/>
        <w:jc w:val="center"/>
        <w:rPr>
          <w:rFonts w:ascii="Arial" w:hAnsi="Arial" w:cs="Arial"/>
          <w:b/>
          <w:bCs/>
          <w:color w:val="0D0D0D" w:themeColor="text1" w:themeTint="F2"/>
          <w:sz w:val="56"/>
          <w:szCs w:val="56"/>
          <w:lang w:val="en-GB"/>
        </w:rPr>
      </w:pPr>
      <w:r w:rsidRPr="00B9002B">
        <w:rPr>
          <w:rFonts w:ascii="Arial" w:hAnsi="Arial" w:cs="Arial"/>
          <w:b/>
          <w:bCs/>
          <w:color w:val="0D0D0D" w:themeColor="text1" w:themeTint="F2"/>
          <w:sz w:val="56"/>
          <w:szCs w:val="56"/>
          <w:lang w:val="en-GB"/>
        </w:rPr>
        <w:t>GEORGIA</w:t>
      </w:r>
    </w:p>
    <w:p w:rsidR="00F530F5" w:rsidRDefault="00F530F5" w:rsidP="00622338">
      <w:pPr>
        <w:ind w:left="180" w:right="90"/>
        <w:jc w:val="center"/>
        <w:rPr>
          <w:rFonts w:ascii="Arial" w:hAnsi="Arial" w:cs="Arial"/>
          <w:b/>
          <w:bCs/>
          <w:color w:val="0D0D0D" w:themeColor="text1" w:themeTint="F2"/>
          <w:sz w:val="22"/>
          <w:lang w:val="en-GB"/>
        </w:rPr>
      </w:pPr>
    </w:p>
    <w:p w:rsidR="00622338" w:rsidRPr="00F530F5" w:rsidRDefault="004B24D2" w:rsidP="00622338">
      <w:pPr>
        <w:ind w:left="180" w:right="90"/>
        <w:jc w:val="center"/>
        <w:rPr>
          <w:rFonts w:ascii="Arial" w:hAnsi="Arial" w:cs="Arial"/>
          <w:b/>
          <w:bCs/>
          <w:color w:val="000000" w:themeColor="text1"/>
          <w:sz w:val="22"/>
        </w:rPr>
      </w:pPr>
      <w:r>
        <w:rPr>
          <w:rFonts w:ascii="Arial" w:hAnsi="Arial" w:cs="Arial"/>
          <w:b/>
          <w:bCs/>
          <w:color w:val="000000" w:themeColor="text1"/>
          <w:sz w:val="22"/>
        </w:rPr>
        <w:t xml:space="preserve">THE </w:t>
      </w:r>
      <w:r w:rsidR="00F530F5" w:rsidRPr="00F530F5">
        <w:rPr>
          <w:rFonts w:ascii="Arial" w:hAnsi="Arial" w:cs="Arial"/>
          <w:b/>
          <w:bCs/>
          <w:color w:val="000000" w:themeColor="text1"/>
          <w:sz w:val="22"/>
        </w:rPr>
        <w:t>40</w:t>
      </w:r>
      <w:r w:rsidR="00622338" w:rsidRPr="00F530F5">
        <w:rPr>
          <w:rFonts w:ascii="Arial" w:hAnsi="Arial" w:cs="Arial"/>
          <w:b/>
          <w:bCs/>
          <w:color w:val="000000" w:themeColor="text1"/>
          <w:sz w:val="22"/>
          <w:vertAlign w:val="superscript"/>
        </w:rPr>
        <w:t>th</w:t>
      </w:r>
      <w:r w:rsidR="00622338" w:rsidRPr="00F530F5">
        <w:rPr>
          <w:rFonts w:ascii="Arial" w:hAnsi="Arial" w:cs="Arial"/>
          <w:b/>
          <w:bCs/>
          <w:color w:val="000000" w:themeColor="text1"/>
          <w:sz w:val="22"/>
        </w:rPr>
        <w:t xml:space="preserve"> </w:t>
      </w:r>
      <w:r>
        <w:rPr>
          <w:rFonts w:ascii="Arial" w:hAnsi="Arial" w:cs="Arial"/>
          <w:b/>
          <w:bCs/>
          <w:color w:val="000000" w:themeColor="text1"/>
          <w:sz w:val="22"/>
        </w:rPr>
        <w:t xml:space="preserve">SESSION OF THE UPR WORKING GROUP </w:t>
      </w:r>
    </w:p>
    <w:p w:rsidR="00622338" w:rsidRPr="00F530F5" w:rsidRDefault="004B24D2" w:rsidP="00622338">
      <w:pPr>
        <w:ind w:left="180" w:right="90"/>
        <w:jc w:val="center"/>
        <w:rPr>
          <w:rFonts w:ascii="Arial" w:hAnsi="Arial" w:cs="Arial"/>
          <w:b/>
          <w:bCs/>
          <w:color w:val="000000" w:themeColor="text1"/>
          <w:sz w:val="22"/>
        </w:rPr>
      </w:pPr>
      <w:r>
        <w:rPr>
          <w:rFonts w:ascii="Arial" w:hAnsi="Arial" w:cs="Arial"/>
          <w:b/>
          <w:bCs/>
          <w:color w:val="000000" w:themeColor="text1"/>
          <w:sz w:val="22"/>
        </w:rPr>
        <w:t>UPR OF SYRIAN ARAB REPUBLIC</w:t>
      </w:r>
    </w:p>
    <w:p w:rsidR="00622338" w:rsidRPr="00F530F5" w:rsidRDefault="00622338" w:rsidP="00622338">
      <w:pPr>
        <w:ind w:left="180" w:right="90"/>
        <w:jc w:val="right"/>
        <w:rPr>
          <w:rFonts w:ascii="Arial" w:hAnsi="Arial" w:cs="Arial"/>
          <w:bCs/>
          <w:color w:val="000000" w:themeColor="text1"/>
          <w:sz w:val="22"/>
        </w:rPr>
      </w:pPr>
    </w:p>
    <w:p w:rsidR="00622338" w:rsidRPr="004B24D2" w:rsidRDefault="00210633" w:rsidP="004B24D2">
      <w:pPr>
        <w:jc w:val="right"/>
        <w:rPr>
          <w:rFonts w:ascii="Times New Roman" w:hAnsi="Times New Roman" w:cs="Times New Roman"/>
          <w:b/>
          <w:sz w:val="28"/>
          <w:szCs w:val="28"/>
        </w:rPr>
      </w:pPr>
      <w:r>
        <w:rPr>
          <w:rFonts w:ascii="Arial" w:hAnsi="Arial" w:cs="Arial"/>
          <w:b/>
          <w:bCs/>
          <w:color w:val="000000" w:themeColor="text1"/>
          <w:sz w:val="22"/>
        </w:rPr>
        <w:t>Geneva, 24 January</w:t>
      </w:r>
      <w:r w:rsidR="004B24D2" w:rsidRPr="004B24D2">
        <w:rPr>
          <w:rFonts w:ascii="Arial" w:hAnsi="Arial" w:cs="Arial"/>
          <w:b/>
          <w:bCs/>
          <w:color w:val="000000" w:themeColor="text1"/>
          <w:sz w:val="22"/>
        </w:rPr>
        <w:t xml:space="preserve"> 2022</w:t>
      </w:r>
    </w:p>
    <w:p w:rsidR="004B24D2" w:rsidRDefault="004B24D2" w:rsidP="006F1D86">
      <w:pPr>
        <w:spacing w:line="240" w:lineRule="auto"/>
        <w:jc w:val="both"/>
        <w:rPr>
          <w:rFonts w:cs="Times New Roman"/>
          <w:szCs w:val="24"/>
        </w:rPr>
      </w:pPr>
    </w:p>
    <w:p w:rsidR="00622338" w:rsidRPr="006F1D86" w:rsidRDefault="008C3D90" w:rsidP="006F1D86">
      <w:pPr>
        <w:spacing w:line="240" w:lineRule="auto"/>
        <w:jc w:val="both"/>
        <w:rPr>
          <w:rFonts w:cs="Times New Roman"/>
          <w:szCs w:val="24"/>
        </w:rPr>
      </w:pPr>
      <w:r>
        <w:rPr>
          <w:rFonts w:cs="Times New Roman"/>
          <w:szCs w:val="24"/>
        </w:rPr>
        <w:t>Madame</w:t>
      </w:r>
      <w:bookmarkStart w:id="0" w:name="_GoBack"/>
      <w:bookmarkEnd w:id="0"/>
      <w:r w:rsidR="00622338" w:rsidRPr="006F1D86">
        <w:rPr>
          <w:rFonts w:cs="Times New Roman"/>
          <w:szCs w:val="24"/>
        </w:rPr>
        <w:t>. President,</w:t>
      </w:r>
    </w:p>
    <w:p w:rsidR="00622338" w:rsidRPr="006F1D86" w:rsidRDefault="00622338" w:rsidP="006F1D86">
      <w:pPr>
        <w:spacing w:line="240" w:lineRule="auto"/>
        <w:jc w:val="both"/>
        <w:rPr>
          <w:rFonts w:cs="Times New Roman"/>
          <w:szCs w:val="24"/>
        </w:rPr>
      </w:pPr>
    </w:p>
    <w:p w:rsidR="00622338" w:rsidRPr="006F1D86" w:rsidRDefault="00622338" w:rsidP="006F1D86">
      <w:pPr>
        <w:spacing w:line="240" w:lineRule="auto"/>
        <w:jc w:val="both"/>
        <w:rPr>
          <w:szCs w:val="24"/>
        </w:rPr>
      </w:pPr>
    </w:p>
    <w:p w:rsidR="00622338" w:rsidRPr="006F1D86" w:rsidRDefault="00622338" w:rsidP="006F1D86">
      <w:pPr>
        <w:spacing w:line="240" w:lineRule="auto"/>
        <w:jc w:val="both"/>
        <w:rPr>
          <w:rFonts w:cs="Times New Roman"/>
          <w:szCs w:val="24"/>
        </w:rPr>
      </w:pPr>
      <w:r w:rsidRPr="006F1D86">
        <w:rPr>
          <w:szCs w:val="24"/>
        </w:rPr>
        <w:t xml:space="preserve">Georgia expresses its strong solidarity with the Syrian people who continue to suffer due to the ongoing conflict. </w:t>
      </w:r>
      <w:r w:rsidRPr="006F1D86">
        <w:rPr>
          <w:szCs w:val="24"/>
          <w:lang w:bidi="ar-DZ"/>
        </w:rPr>
        <w:t>Georgia remains concerned at the extremely grave human rights and humanitarian situation in Syria</w:t>
      </w:r>
      <w:r w:rsidRPr="006F1D86">
        <w:rPr>
          <w:szCs w:val="24"/>
        </w:rPr>
        <w:t xml:space="preserve"> and would like to make the following </w:t>
      </w:r>
      <w:r w:rsidRPr="006F1D86">
        <w:rPr>
          <w:b/>
          <w:szCs w:val="24"/>
        </w:rPr>
        <w:t>recommendations</w:t>
      </w:r>
      <w:r w:rsidR="00F530F5">
        <w:rPr>
          <w:b/>
          <w:szCs w:val="24"/>
        </w:rPr>
        <w:t xml:space="preserve"> to Syria</w:t>
      </w:r>
      <w:r w:rsidRPr="006F1D86">
        <w:rPr>
          <w:szCs w:val="24"/>
        </w:rPr>
        <w:t>:</w:t>
      </w:r>
      <w:r w:rsidRPr="006F1D86">
        <w:rPr>
          <w:rFonts w:cs="Times New Roman"/>
          <w:szCs w:val="24"/>
        </w:rPr>
        <w:t xml:space="preserve"> </w:t>
      </w:r>
    </w:p>
    <w:p w:rsidR="006F1D86" w:rsidRPr="006F1D86" w:rsidRDefault="006F1D86" w:rsidP="006F1D86">
      <w:pPr>
        <w:spacing w:line="240" w:lineRule="auto"/>
        <w:jc w:val="both"/>
        <w:rPr>
          <w:rFonts w:cs="Times New Roman"/>
          <w:szCs w:val="24"/>
        </w:rPr>
      </w:pPr>
    </w:p>
    <w:p w:rsidR="006F1D86" w:rsidRPr="006F1D86" w:rsidRDefault="006F1D86" w:rsidP="006F1D86">
      <w:pPr>
        <w:pStyle w:val="ListParagraph"/>
        <w:numPr>
          <w:ilvl w:val="0"/>
          <w:numId w:val="2"/>
        </w:numPr>
        <w:spacing w:line="240" w:lineRule="auto"/>
        <w:contextualSpacing w:val="0"/>
        <w:rPr>
          <w:szCs w:val="24"/>
          <w:lang w:val="en-GB"/>
        </w:rPr>
      </w:pPr>
      <w:r w:rsidRPr="006F1D86">
        <w:rPr>
          <w:szCs w:val="24"/>
          <w:lang w:val="en-GB"/>
        </w:rPr>
        <w:t>Implement all relevant UN Security Council resolutions, particularly those related to needs based humanitarian assistance, and facilitate the unrestricted humanitarian aid and assistance including to the areas most affected by the conflict;</w:t>
      </w:r>
    </w:p>
    <w:p w:rsidR="006F1D86" w:rsidRPr="006F1D86" w:rsidRDefault="006F1D86" w:rsidP="006F1D86">
      <w:pPr>
        <w:pStyle w:val="ListParagraph"/>
        <w:numPr>
          <w:ilvl w:val="0"/>
          <w:numId w:val="2"/>
        </w:numPr>
        <w:spacing w:line="240" w:lineRule="auto"/>
        <w:contextualSpacing w:val="0"/>
        <w:rPr>
          <w:szCs w:val="24"/>
          <w:lang w:val="en-GB"/>
        </w:rPr>
      </w:pPr>
      <w:r w:rsidRPr="006F1D86">
        <w:rPr>
          <w:szCs w:val="24"/>
          <w:lang w:val="en-GB"/>
        </w:rPr>
        <w:t xml:space="preserve">To put an end to the indiscriminate attacks on civilian infrastructure such as health facilities, hospitals, schools, or any other educational facility by urgently developing and adopting domestic laws and policies outlawing such attacks; </w:t>
      </w:r>
    </w:p>
    <w:p w:rsidR="006F1D86" w:rsidRDefault="006F1D86" w:rsidP="006F1D86">
      <w:pPr>
        <w:pStyle w:val="ListParagraph"/>
        <w:numPr>
          <w:ilvl w:val="0"/>
          <w:numId w:val="2"/>
        </w:numPr>
        <w:spacing w:line="240" w:lineRule="auto"/>
        <w:contextualSpacing w:val="0"/>
        <w:rPr>
          <w:szCs w:val="24"/>
          <w:lang w:val="en-GB"/>
        </w:rPr>
      </w:pPr>
      <w:r w:rsidRPr="006F1D86">
        <w:rPr>
          <w:szCs w:val="24"/>
          <w:lang w:val="en-GB"/>
        </w:rPr>
        <w:t>To ratify OPCAT.</w:t>
      </w:r>
    </w:p>
    <w:p w:rsidR="00F530F5" w:rsidRPr="00F530F5" w:rsidRDefault="000235FE" w:rsidP="00F530F5">
      <w:pPr>
        <w:pStyle w:val="ListParagraph"/>
        <w:numPr>
          <w:ilvl w:val="0"/>
          <w:numId w:val="2"/>
        </w:numPr>
        <w:spacing w:line="240" w:lineRule="auto"/>
        <w:contextualSpacing w:val="0"/>
        <w:jc w:val="both"/>
        <w:rPr>
          <w:szCs w:val="24"/>
          <w:lang w:val="en-GB"/>
        </w:rPr>
      </w:pPr>
      <w:r>
        <w:t xml:space="preserve">To </w:t>
      </w:r>
      <w:r w:rsidR="00F530F5" w:rsidRPr="00F530F5">
        <w:t>cooperate</w:t>
      </w:r>
      <w:r>
        <w:t xml:space="preserve"> fully</w:t>
      </w:r>
      <w:r w:rsidR="00F530F5" w:rsidRPr="00F530F5">
        <w:t xml:space="preserve"> with and grant unimpeded access to the Independent International Commission of Inquiry on the Syrian Arab Republic.</w:t>
      </w:r>
    </w:p>
    <w:p w:rsidR="006F1D86" w:rsidRPr="006F1D86" w:rsidRDefault="006F1D86" w:rsidP="006F1D86">
      <w:pPr>
        <w:spacing w:line="240" w:lineRule="auto"/>
        <w:rPr>
          <w:szCs w:val="24"/>
          <w:lang w:val="en-GB"/>
        </w:rPr>
      </w:pPr>
    </w:p>
    <w:p w:rsidR="006F1D86" w:rsidRPr="006F1D86" w:rsidRDefault="006F1D86" w:rsidP="006F1D86">
      <w:pPr>
        <w:spacing w:line="240" w:lineRule="auto"/>
        <w:rPr>
          <w:szCs w:val="24"/>
          <w:lang w:val="en-GB"/>
        </w:rPr>
      </w:pPr>
      <w:r w:rsidRPr="006F1D86">
        <w:rPr>
          <w:szCs w:val="24"/>
          <w:lang w:val="en-GB"/>
        </w:rPr>
        <w:t>Thank you</w:t>
      </w:r>
    </w:p>
    <w:p w:rsidR="006F1D86" w:rsidRDefault="006F1D86" w:rsidP="000235FE"/>
    <w:p w:rsidR="00A96C55" w:rsidRDefault="00A96C55" w:rsidP="00622338">
      <w:pPr>
        <w:jc w:val="both"/>
        <w:rPr>
          <w:rFonts w:cs="Times New Roman"/>
          <w:sz w:val="22"/>
        </w:rPr>
      </w:pPr>
    </w:p>
    <w:p w:rsidR="00A96C55" w:rsidRDefault="00A96C55" w:rsidP="00622338">
      <w:pPr>
        <w:jc w:val="both"/>
        <w:rPr>
          <w:rFonts w:cs="Times New Roman"/>
          <w:sz w:val="22"/>
        </w:rPr>
      </w:pPr>
    </w:p>
    <w:p w:rsidR="00A96C55" w:rsidRDefault="00A96C55" w:rsidP="00622338">
      <w:pPr>
        <w:jc w:val="both"/>
        <w:rPr>
          <w:rFonts w:cs="Times New Roman"/>
          <w:sz w:val="22"/>
        </w:rPr>
      </w:pPr>
    </w:p>
    <w:p w:rsidR="0031195B" w:rsidRDefault="0031195B"/>
    <w:sectPr w:rsidR="0031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FF1"/>
    <w:multiLevelType w:val="hybridMultilevel"/>
    <w:tmpl w:val="BF74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1714C6"/>
    <w:multiLevelType w:val="hybridMultilevel"/>
    <w:tmpl w:val="44B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38"/>
    <w:rsid w:val="000235FE"/>
    <w:rsid w:val="00210633"/>
    <w:rsid w:val="0031195B"/>
    <w:rsid w:val="004B24D2"/>
    <w:rsid w:val="00622338"/>
    <w:rsid w:val="006F1D86"/>
    <w:rsid w:val="008C3D90"/>
    <w:rsid w:val="00A83078"/>
    <w:rsid w:val="00A96C55"/>
    <w:rsid w:val="00B53952"/>
    <w:rsid w:val="00B9002B"/>
    <w:rsid w:val="00F530F5"/>
    <w:rsid w:val="00F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C7B7"/>
  <w15:chartTrackingRefBased/>
  <w15:docId w15:val="{95370FF9-87C8-4214-857C-D309B91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38"/>
    <w:pPr>
      <w:spacing w:line="276" w:lineRule="auto"/>
      <w:jc w:val="left"/>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38"/>
    <w:pPr>
      <w:ind w:left="720"/>
      <w:contextualSpacing/>
    </w:pPr>
  </w:style>
  <w:style w:type="paragraph" w:styleId="NormalWeb">
    <w:name w:val="Normal (Web)"/>
    <w:basedOn w:val="Normal"/>
    <w:uiPriority w:val="99"/>
    <w:unhideWhenUsed/>
    <w:rsid w:val="00622338"/>
    <w:pPr>
      <w:spacing w:before="100" w:beforeAutospacing="1" w:after="100" w:afterAutospacing="1" w:line="240" w:lineRule="auto"/>
    </w:pPr>
    <w:rPr>
      <w:rFonts w:ascii="Times New Roman" w:hAnsi="Times New Roman" w:cs="Times New Roman"/>
      <w:szCs w:val="24"/>
    </w:rPr>
  </w:style>
  <w:style w:type="character" w:customStyle="1" w:styleId="A5">
    <w:name w:val="A5"/>
    <w:uiPriority w:val="99"/>
    <w:rsid w:val="006F1D86"/>
    <w:rPr>
      <w:b/>
      <w:bCs/>
      <w:color w:val="000000"/>
      <w:sz w:val="20"/>
      <w:szCs w:val="20"/>
    </w:rPr>
  </w:style>
  <w:style w:type="paragraph" w:styleId="BalloonText">
    <w:name w:val="Balloon Text"/>
    <w:basedOn w:val="Normal"/>
    <w:link w:val="BalloonTextChar"/>
    <w:uiPriority w:val="99"/>
    <w:semiHidden/>
    <w:unhideWhenUsed/>
    <w:rsid w:val="0002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0017">
      <w:bodyDiv w:val="1"/>
      <w:marLeft w:val="0"/>
      <w:marRight w:val="0"/>
      <w:marTop w:val="0"/>
      <w:marBottom w:val="0"/>
      <w:divBdr>
        <w:top w:val="none" w:sz="0" w:space="0" w:color="auto"/>
        <w:left w:val="none" w:sz="0" w:space="0" w:color="auto"/>
        <w:bottom w:val="none" w:sz="0" w:space="0" w:color="auto"/>
        <w:right w:val="none" w:sz="0" w:space="0" w:color="auto"/>
      </w:divBdr>
    </w:div>
    <w:div w:id="13081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DCAA5-A261-47C3-9843-393408DCCE80}"/>
</file>

<file path=customXml/itemProps2.xml><?xml version="1.0" encoding="utf-8"?>
<ds:datastoreItem xmlns:ds="http://schemas.openxmlformats.org/officeDocument/2006/customXml" ds:itemID="{3C3A117E-EC63-44D9-9F7A-A92C05AF0894}"/>
</file>

<file path=customXml/itemProps3.xml><?xml version="1.0" encoding="utf-8"?>
<ds:datastoreItem xmlns:ds="http://schemas.openxmlformats.org/officeDocument/2006/customXml" ds:itemID="{1A335210-B8C3-4D06-BCCF-5A1F1018605F}"/>
</file>

<file path=docProps/app.xml><?xml version="1.0" encoding="utf-8"?>
<Properties xmlns="http://schemas.openxmlformats.org/officeDocument/2006/extended-properties" xmlns:vt="http://schemas.openxmlformats.org/officeDocument/2006/docPropsVTypes">
  <Template>Normal</Template>
  <TotalTime>1327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5</cp:revision>
  <cp:lastPrinted>2022-01-17T10:46:00Z</cp:lastPrinted>
  <dcterms:created xsi:type="dcterms:W3CDTF">2022-01-10T10:48:00Z</dcterms:created>
  <dcterms:modified xsi:type="dcterms:W3CDTF">2022-01-18T15:23:00Z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