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674056" w:rsidRDefault="00674056" w:rsidP="00674056">
      <w:pPr>
        <w:spacing w:line="240" w:lineRule="auto"/>
        <w:jc w:val="both"/>
        <w:rPr>
          <w:rFonts w:asciiTheme="majorHAnsi" w:hAnsiTheme="majorHAnsi" w:cstheme="majorHAnsi"/>
        </w:rPr>
      </w:pPr>
    </w:p>
    <w:p w:rsidR="00822CCF" w:rsidRPr="00822CCF" w:rsidRDefault="00822CCF" w:rsidP="00822CCF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822CCF" w:rsidRPr="004A598F" w:rsidRDefault="00822CCF" w:rsidP="00822CCF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430FEC" w:rsidRDefault="00822CCF" w:rsidP="00430F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 EPU - </w:t>
      </w:r>
      <w:r w:rsidR="00430FEC">
        <w:rPr>
          <w:b/>
          <w:sz w:val="32"/>
          <w:szCs w:val="32"/>
        </w:rPr>
        <w:t>UGANDA</w:t>
      </w:r>
    </w:p>
    <w:p w:rsidR="00430FEC" w:rsidRPr="00430FEC" w:rsidRDefault="00430FEC" w:rsidP="00430FEC">
      <w:pPr>
        <w:rPr>
          <w:rFonts w:cstheme="minorHAnsi"/>
          <w:sz w:val="32"/>
          <w:szCs w:val="32"/>
        </w:rPr>
      </w:pPr>
      <w:r w:rsidRPr="00430FEC">
        <w:rPr>
          <w:rFonts w:cstheme="minorHAnsi"/>
          <w:sz w:val="32"/>
          <w:szCs w:val="32"/>
        </w:rPr>
        <w:t>Muchas gracias, Sr. Presidente.</w:t>
      </w:r>
    </w:p>
    <w:p w:rsidR="00430FEC" w:rsidRPr="00430FEC" w:rsidRDefault="00430FEC" w:rsidP="00430FEC">
      <w:pPr>
        <w:spacing w:line="240" w:lineRule="auto"/>
        <w:jc w:val="both"/>
        <w:rPr>
          <w:rFonts w:cstheme="minorHAnsi"/>
          <w:sz w:val="32"/>
          <w:szCs w:val="32"/>
        </w:rPr>
      </w:pPr>
      <w:r w:rsidRPr="00430FEC">
        <w:rPr>
          <w:rFonts w:cstheme="minorHAnsi"/>
          <w:sz w:val="32"/>
          <w:szCs w:val="32"/>
        </w:rPr>
        <w:t>España da una cordial bienvenida a la delegación de Uganda y agradece su participación en este ejercicio, así como la presentación realizada por S. E.</w:t>
      </w:r>
    </w:p>
    <w:p w:rsidR="00430FEC" w:rsidRPr="00430FEC" w:rsidRDefault="00430FEC" w:rsidP="00430FEC">
      <w:pPr>
        <w:jc w:val="both"/>
        <w:rPr>
          <w:rFonts w:cstheme="minorHAnsi"/>
          <w:sz w:val="32"/>
          <w:szCs w:val="32"/>
        </w:rPr>
      </w:pPr>
      <w:r w:rsidRPr="00430FEC">
        <w:rPr>
          <w:rFonts w:cstheme="minorHAnsi"/>
          <w:sz w:val="32"/>
          <w:szCs w:val="32"/>
        </w:rPr>
        <w:t xml:space="preserve">Saludamos la reforma legal de 2019 que eliminó la pena de muerte para diversos delitos. Sin embargo, </w:t>
      </w:r>
      <w:r w:rsidRPr="00430FEC">
        <w:rPr>
          <w:rFonts w:cstheme="minorHAnsi"/>
          <w:b/>
          <w:sz w:val="32"/>
          <w:szCs w:val="32"/>
        </w:rPr>
        <w:t xml:space="preserve">recomendamos </w:t>
      </w:r>
      <w:r w:rsidRPr="00430FEC">
        <w:rPr>
          <w:rFonts w:cstheme="minorHAnsi"/>
          <w:sz w:val="32"/>
          <w:szCs w:val="32"/>
        </w:rPr>
        <w:t xml:space="preserve">al Gobierno </w:t>
      </w:r>
      <w:r w:rsidRPr="00430FEC">
        <w:rPr>
          <w:rFonts w:cstheme="minorHAnsi"/>
          <w:b/>
          <w:sz w:val="32"/>
          <w:szCs w:val="32"/>
        </w:rPr>
        <w:t>(1)</w:t>
      </w:r>
      <w:r w:rsidRPr="00430FEC">
        <w:rPr>
          <w:rFonts w:cstheme="minorHAnsi"/>
          <w:sz w:val="32"/>
          <w:szCs w:val="32"/>
        </w:rPr>
        <w:t xml:space="preserve"> que conmute las condenas a muerte y establezca una moratoria oficial en su aplicación para todos los delitos como primer paso hacia su abolición legal.</w:t>
      </w:r>
    </w:p>
    <w:p w:rsidR="00430FEC" w:rsidRPr="00430FEC" w:rsidRDefault="00430FEC" w:rsidP="00430FEC">
      <w:pPr>
        <w:spacing w:line="240" w:lineRule="auto"/>
        <w:jc w:val="both"/>
        <w:rPr>
          <w:rFonts w:cstheme="minorHAnsi"/>
          <w:sz w:val="32"/>
          <w:szCs w:val="32"/>
        </w:rPr>
      </w:pPr>
      <w:r w:rsidRPr="00430FEC">
        <w:rPr>
          <w:rFonts w:cstheme="minorHAnsi"/>
          <w:sz w:val="32"/>
          <w:szCs w:val="32"/>
        </w:rPr>
        <w:t xml:space="preserve">Preocupados por la vulneración de libertades fundamentales, especialmente durante el pasado periodo electoral, </w:t>
      </w:r>
      <w:r w:rsidRPr="00430FEC">
        <w:rPr>
          <w:rFonts w:cstheme="minorHAnsi"/>
          <w:b/>
          <w:sz w:val="32"/>
          <w:szCs w:val="32"/>
        </w:rPr>
        <w:t>recomendamos</w:t>
      </w:r>
      <w:r w:rsidRPr="00430FEC">
        <w:rPr>
          <w:rFonts w:cstheme="minorHAnsi"/>
          <w:sz w:val="32"/>
          <w:szCs w:val="32"/>
        </w:rPr>
        <w:t xml:space="preserve"> al Gobierno que garantice</w:t>
      </w:r>
      <w:r w:rsidRPr="00430FEC">
        <w:rPr>
          <w:rFonts w:cstheme="minorHAnsi"/>
          <w:b/>
          <w:sz w:val="32"/>
          <w:szCs w:val="32"/>
        </w:rPr>
        <w:t>(2)</w:t>
      </w:r>
      <w:r w:rsidRPr="00430FEC">
        <w:rPr>
          <w:rFonts w:cstheme="minorHAnsi"/>
          <w:sz w:val="32"/>
          <w:szCs w:val="32"/>
        </w:rPr>
        <w:t xml:space="preserve"> el respeto del derecho a la libertad de expresión, prensa, asociación y de reunión pacífica, así como </w:t>
      </w:r>
      <w:r w:rsidRPr="00430FEC">
        <w:rPr>
          <w:rFonts w:cstheme="minorHAnsi"/>
          <w:b/>
          <w:sz w:val="32"/>
          <w:szCs w:val="32"/>
        </w:rPr>
        <w:t>(3)</w:t>
      </w:r>
      <w:r w:rsidRPr="00430FEC">
        <w:rPr>
          <w:rFonts w:cstheme="minorHAnsi"/>
          <w:sz w:val="32"/>
          <w:szCs w:val="32"/>
        </w:rPr>
        <w:t xml:space="preserve"> la protección de personas defensoras de derechos humanos, periodistas, miembros de la oposición y otros actores de la sociedad civil permitiéndoles realizar su labor con libertad.</w:t>
      </w:r>
    </w:p>
    <w:p w:rsidR="00430FEC" w:rsidRPr="00430FEC" w:rsidRDefault="00430FEC" w:rsidP="00430FEC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430FEC">
        <w:rPr>
          <w:rFonts w:asciiTheme="minorHAnsi" w:hAnsiTheme="minorHAnsi" w:cstheme="minorHAnsi"/>
          <w:sz w:val="32"/>
          <w:szCs w:val="32"/>
        </w:rPr>
        <w:t xml:space="preserve">Asimismo, </w:t>
      </w:r>
      <w:r w:rsidRPr="00430FEC">
        <w:rPr>
          <w:rFonts w:asciiTheme="minorHAnsi" w:hAnsiTheme="minorHAnsi" w:cstheme="minorHAnsi"/>
          <w:b/>
          <w:sz w:val="32"/>
          <w:szCs w:val="32"/>
        </w:rPr>
        <w:t>recomendamos (4)</w:t>
      </w:r>
      <w:r w:rsidRPr="00430FEC">
        <w:rPr>
          <w:rFonts w:asciiTheme="minorHAnsi" w:hAnsiTheme="minorHAnsi" w:cstheme="minorHAnsi"/>
          <w:sz w:val="32"/>
          <w:szCs w:val="32"/>
        </w:rPr>
        <w:t xml:space="preserve"> que el Gobierno despenalice las relaciones consentidas entre adultos del mismo sexo mediante la reforma </w:t>
      </w:r>
      <w:r w:rsidRPr="00430FEC">
        <w:rPr>
          <w:rFonts w:asciiTheme="minorHAnsi" w:hAnsiTheme="minorHAnsi" w:cstheme="minorHAnsi"/>
          <w:b/>
          <w:sz w:val="32"/>
          <w:szCs w:val="32"/>
        </w:rPr>
        <w:t>del artículo 145 del</w:t>
      </w:r>
      <w:r w:rsidRPr="00430FEC">
        <w:rPr>
          <w:rFonts w:asciiTheme="minorHAnsi" w:hAnsiTheme="minorHAnsi" w:cstheme="minorHAnsi"/>
          <w:sz w:val="32"/>
          <w:szCs w:val="32"/>
        </w:rPr>
        <w:t xml:space="preserve"> Código Penal.</w:t>
      </w:r>
    </w:p>
    <w:p w:rsidR="00430FEC" w:rsidRPr="00430FEC" w:rsidRDefault="00430FEC" w:rsidP="00430FEC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430FEC" w:rsidRPr="00430FEC" w:rsidRDefault="00430FEC" w:rsidP="00430FEC">
      <w:pPr>
        <w:jc w:val="both"/>
        <w:rPr>
          <w:rFonts w:cstheme="minorHAnsi"/>
          <w:sz w:val="32"/>
          <w:szCs w:val="32"/>
        </w:rPr>
      </w:pPr>
      <w:r w:rsidRPr="00430FEC">
        <w:rPr>
          <w:rFonts w:cstheme="minorHAnsi"/>
          <w:sz w:val="32"/>
          <w:szCs w:val="32"/>
        </w:rPr>
        <w:t xml:space="preserve">Finalmente, </w:t>
      </w:r>
      <w:r w:rsidRPr="00430FEC">
        <w:rPr>
          <w:rFonts w:cstheme="minorHAnsi"/>
          <w:b/>
          <w:sz w:val="32"/>
          <w:szCs w:val="32"/>
        </w:rPr>
        <w:t>recomendamos (5)</w:t>
      </w:r>
      <w:r w:rsidRPr="00430FEC">
        <w:rPr>
          <w:rFonts w:cstheme="minorHAnsi"/>
          <w:sz w:val="32"/>
          <w:szCs w:val="32"/>
        </w:rPr>
        <w:t xml:space="preserve"> al país ratificar el Protocolo Facultativo de la Convención contra la Tortura y otros Tratos o Penas Crueles, Inhumanos o Degradantes, y establecer mecanismos legales y efectivos para prevenir y combatir dichas prácticas. </w:t>
      </w:r>
    </w:p>
    <w:p w:rsidR="00430FEC" w:rsidRPr="00430FEC" w:rsidRDefault="00430FEC" w:rsidP="00ED4351">
      <w:pPr>
        <w:spacing w:line="240" w:lineRule="auto"/>
        <w:jc w:val="both"/>
        <w:rPr>
          <w:rFonts w:cstheme="minorHAnsi"/>
          <w:sz w:val="32"/>
          <w:szCs w:val="32"/>
        </w:rPr>
      </w:pPr>
    </w:p>
    <w:p w:rsidR="00430FEC" w:rsidRDefault="00430FEC" w:rsidP="00ED4351">
      <w:pPr>
        <w:spacing w:line="240" w:lineRule="auto"/>
        <w:jc w:val="both"/>
        <w:rPr>
          <w:rFonts w:cstheme="minorHAnsi"/>
          <w:sz w:val="32"/>
          <w:szCs w:val="32"/>
        </w:rPr>
      </w:pPr>
    </w:p>
    <w:sectPr w:rsidR="00430FEC" w:rsidSect="00822CCF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FC3" w:rsidRDefault="00A21FC3" w:rsidP="00AD43CE">
      <w:pPr>
        <w:spacing w:after="0" w:line="240" w:lineRule="auto"/>
      </w:pPr>
      <w:r>
        <w:separator/>
      </w:r>
    </w:p>
  </w:endnote>
  <w:endnote w:type="continuationSeparator" w:id="1">
    <w:p w:rsidR="00A21FC3" w:rsidRDefault="00A21FC3" w:rsidP="00AD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FC3" w:rsidRDefault="00A21FC3" w:rsidP="00AD43CE">
      <w:pPr>
        <w:spacing w:after="0" w:line="240" w:lineRule="auto"/>
      </w:pPr>
      <w:r>
        <w:separator/>
      </w:r>
    </w:p>
  </w:footnote>
  <w:footnote w:type="continuationSeparator" w:id="1">
    <w:p w:rsidR="00A21FC3" w:rsidRDefault="00A21FC3" w:rsidP="00AD4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CCF" w:rsidRDefault="00822CCF">
    <w:pPr>
      <w:pStyle w:val="Encabezado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8.45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822CCF" w:rsidRPr="00583425" w:rsidRDefault="00822CCF" w:rsidP="00822CCF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822CC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-462068</wp:posOffset>
          </wp:positionH>
          <wp:positionV relativeFrom="paragraph">
            <wp:posOffset>121920</wp:posOffset>
          </wp:positionV>
          <wp:extent cx="911860" cy="100732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45058"/>
    <w:multiLevelType w:val="hybridMultilevel"/>
    <w:tmpl w:val="B6D0DC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4056"/>
    <w:rsid w:val="000E1F3B"/>
    <w:rsid w:val="000E4439"/>
    <w:rsid w:val="00186CA6"/>
    <w:rsid w:val="00217330"/>
    <w:rsid w:val="0024428B"/>
    <w:rsid w:val="00296AA4"/>
    <w:rsid w:val="002A453D"/>
    <w:rsid w:val="00332D27"/>
    <w:rsid w:val="003C18EB"/>
    <w:rsid w:val="00430FEC"/>
    <w:rsid w:val="0046734A"/>
    <w:rsid w:val="00530575"/>
    <w:rsid w:val="005A375D"/>
    <w:rsid w:val="00624F67"/>
    <w:rsid w:val="00674056"/>
    <w:rsid w:val="006C7BD1"/>
    <w:rsid w:val="007849B3"/>
    <w:rsid w:val="007A6D2F"/>
    <w:rsid w:val="007B530A"/>
    <w:rsid w:val="00814698"/>
    <w:rsid w:val="00822CCF"/>
    <w:rsid w:val="008A7A1A"/>
    <w:rsid w:val="008B2F1B"/>
    <w:rsid w:val="008D234B"/>
    <w:rsid w:val="008F0D73"/>
    <w:rsid w:val="008F6C21"/>
    <w:rsid w:val="009402D5"/>
    <w:rsid w:val="009538C3"/>
    <w:rsid w:val="00A21FC3"/>
    <w:rsid w:val="00A530FA"/>
    <w:rsid w:val="00AD43CE"/>
    <w:rsid w:val="00B04F19"/>
    <w:rsid w:val="00B9166B"/>
    <w:rsid w:val="00C60DF3"/>
    <w:rsid w:val="00CA0B15"/>
    <w:rsid w:val="00CE6F28"/>
    <w:rsid w:val="00D24F7E"/>
    <w:rsid w:val="00D66214"/>
    <w:rsid w:val="00E144E2"/>
    <w:rsid w:val="00ED4351"/>
    <w:rsid w:val="00ED763F"/>
    <w:rsid w:val="00F21AB2"/>
    <w:rsid w:val="00FD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056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C21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F6C21"/>
    <w:pPr>
      <w:ind w:left="720"/>
      <w:contextualSpacing/>
    </w:pPr>
    <w:rPr>
      <w:rFonts w:ascii="Calibri" w:eastAsia="Calibri" w:hAnsi="Calibri" w:cs="Times New Roman"/>
      <w:lang w:val="en-GB"/>
    </w:rPr>
  </w:style>
  <w:style w:type="character" w:customStyle="1" w:styleId="PrrafodelistaCar">
    <w:name w:val="Párrafo de lista Car"/>
    <w:link w:val="Prrafodelista"/>
    <w:uiPriority w:val="34"/>
    <w:rsid w:val="008F6C21"/>
    <w:rPr>
      <w:rFonts w:ascii="Calibri" w:eastAsia="Calibri" w:hAnsi="Calibri" w:cs="Times New Roman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3CE"/>
  </w:style>
  <w:style w:type="paragraph" w:styleId="Piedepgina">
    <w:name w:val="footer"/>
    <w:basedOn w:val="Normal"/>
    <w:link w:val="PiedepginaCar"/>
    <w:uiPriority w:val="99"/>
    <w:unhideWhenUsed/>
    <w:rsid w:val="00AD43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3E4F01-52CA-4BDD-BDA1-1EF5D5A722F8}"/>
</file>

<file path=customXml/itemProps2.xml><?xml version="1.0" encoding="utf-8"?>
<ds:datastoreItem xmlns:ds="http://schemas.openxmlformats.org/officeDocument/2006/customXml" ds:itemID="{0F7BE972-27D9-41C2-B523-AA8D43BDA0EA}"/>
</file>

<file path=customXml/itemProps3.xml><?xml version="1.0" encoding="utf-8"?>
<ds:datastoreItem xmlns:ds="http://schemas.openxmlformats.org/officeDocument/2006/customXml" ds:itemID="{4880E58A-D50A-424B-8760-560795E94B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Menchon López, Isabel</dc:creator>
  <cp:lastModifiedBy>FINA</cp:lastModifiedBy>
  <cp:revision>2</cp:revision>
  <dcterms:created xsi:type="dcterms:W3CDTF">2022-01-20T11:03:00Z</dcterms:created>
  <dcterms:modified xsi:type="dcterms:W3CDTF">2022-01-20T11:03:00Z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