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822CCF" w:rsidRPr="00822CCF" w:rsidRDefault="00822CCF" w:rsidP="00822CCF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EPU - SUDÁN DEL SUR</w:t>
      </w:r>
    </w:p>
    <w:p w:rsidR="008A7A1A" w:rsidRPr="00822CCF" w:rsidRDefault="00ED4351" w:rsidP="00ED4351">
      <w:pPr>
        <w:spacing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>Muchas gracias, Sr. Presidente.</w:t>
      </w:r>
    </w:p>
    <w:p w:rsidR="00ED4351" w:rsidRPr="00822CCF" w:rsidRDefault="00ED4351" w:rsidP="00ED4351">
      <w:pPr>
        <w:spacing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>España da una cordial bienvenida a la delegación de Sudán del Sur y agradece su participación en este ejercicio, así como la presentación realizada por S. E.</w:t>
      </w: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>Saludamos los avances en la construcción de la institucionalidad del país y los esfuerzos realizados en materia de derechos humanos</w:t>
      </w:r>
      <w:r w:rsidR="008F0D73" w:rsidRPr="00822CCF">
        <w:rPr>
          <w:rFonts w:cstheme="minorHAnsi"/>
          <w:sz w:val="32"/>
          <w:szCs w:val="32"/>
        </w:rPr>
        <w:t xml:space="preserve"> por ejemplo,</w:t>
      </w:r>
      <w:r w:rsidRPr="00822CCF">
        <w:rPr>
          <w:rFonts w:cstheme="minorHAnsi"/>
          <w:sz w:val="32"/>
          <w:szCs w:val="32"/>
        </w:rPr>
        <w:t xml:space="preserve"> con la creación del Tribunal Especial sobre Violencia de Género. </w:t>
      </w: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 xml:space="preserve">Sin embargo, </w:t>
      </w:r>
      <w:r w:rsidRPr="00822CCF">
        <w:rPr>
          <w:rFonts w:cstheme="minorHAnsi"/>
          <w:b/>
          <w:sz w:val="32"/>
          <w:szCs w:val="32"/>
        </w:rPr>
        <w:t xml:space="preserve">recomendamos(1) </w:t>
      </w:r>
      <w:r w:rsidRPr="00822CCF">
        <w:rPr>
          <w:rFonts w:cstheme="minorHAnsi"/>
          <w:sz w:val="32"/>
          <w:szCs w:val="32"/>
        </w:rPr>
        <w:t>al Gobierno poner fin a las violaciones del derecho internacional humanitario y de los derechos humanos, especialmente, en relación a las ejecuciones extrajudiciales de civiles, así como (</w:t>
      </w:r>
      <w:r w:rsidRPr="00822CCF">
        <w:rPr>
          <w:rFonts w:cstheme="minorHAnsi"/>
          <w:b/>
          <w:sz w:val="32"/>
          <w:szCs w:val="32"/>
        </w:rPr>
        <w:t>2)</w:t>
      </w:r>
      <w:r w:rsidRPr="00822CCF">
        <w:rPr>
          <w:rFonts w:cstheme="minorHAnsi"/>
          <w:sz w:val="32"/>
          <w:szCs w:val="32"/>
        </w:rPr>
        <w:t xml:space="preserve"> completar la ratificación del Pacto Internacional de Derechos Civiles y Políticos. </w:t>
      </w: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 xml:space="preserve">Asimismo, </w:t>
      </w:r>
      <w:r w:rsidRPr="00822CCF">
        <w:rPr>
          <w:rFonts w:cstheme="minorHAnsi"/>
          <w:b/>
          <w:sz w:val="32"/>
          <w:szCs w:val="32"/>
        </w:rPr>
        <w:t xml:space="preserve">recomendamos </w:t>
      </w:r>
      <w:r w:rsidRPr="00822CCF">
        <w:rPr>
          <w:rFonts w:cstheme="minorHAnsi"/>
          <w:sz w:val="32"/>
          <w:szCs w:val="32"/>
        </w:rPr>
        <w:t xml:space="preserve">que el Gobierno garantice </w:t>
      </w:r>
      <w:r w:rsidRPr="00822CCF">
        <w:rPr>
          <w:rFonts w:cstheme="minorHAnsi"/>
          <w:b/>
          <w:sz w:val="32"/>
          <w:szCs w:val="32"/>
        </w:rPr>
        <w:t>(3)</w:t>
      </w:r>
      <w:r w:rsidRPr="00822CCF">
        <w:rPr>
          <w:rFonts w:cstheme="minorHAnsi"/>
          <w:sz w:val="32"/>
          <w:szCs w:val="32"/>
        </w:rPr>
        <w:t xml:space="preserve"> el pleno disfrute del derecho a la libertad de expresión, prensa, asociación y reunión pacífica, poniendo fin, entre otros, a la censura y cierre de medios de comunicación, </w:t>
      </w:r>
      <w:r w:rsidR="003C18EB" w:rsidRPr="00822CCF">
        <w:rPr>
          <w:rFonts w:cstheme="minorHAnsi"/>
          <w:sz w:val="32"/>
          <w:szCs w:val="32"/>
        </w:rPr>
        <w:t xml:space="preserve">y </w:t>
      </w:r>
      <w:r w:rsidR="008F0D73" w:rsidRPr="00822CCF">
        <w:rPr>
          <w:rFonts w:cstheme="minorHAnsi"/>
          <w:sz w:val="32"/>
          <w:szCs w:val="32"/>
        </w:rPr>
        <w:t xml:space="preserve">que </w:t>
      </w:r>
      <w:r w:rsidRPr="00822CCF">
        <w:rPr>
          <w:rFonts w:cstheme="minorHAnsi"/>
          <w:b/>
          <w:sz w:val="32"/>
          <w:szCs w:val="32"/>
        </w:rPr>
        <w:t>(4)</w:t>
      </w:r>
      <w:r w:rsidR="008F0D73" w:rsidRPr="00822CCF">
        <w:rPr>
          <w:rFonts w:cstheme="minorHAnsi"/>
          <w:b/>
          <w:sz w:val="32"/>
          <w:szCs w:val="32"/>
        </w:rPr>
        <w:t xml:space="preserve"> </w:t>
      </w:r>
      <w:r w:rsidR="003C18EB" w:rsidRPr="00822CCF">
        <w:rPr>
          <w:rFonts w:cstheme="minorHAnsi"/>
          <w:sz w:val="32"/>
          <w:szCs w:val="32"/>
        </w:rPr>
        <w:t xml:space="preserve">proteja </w:t>
      </w:r>
      <w:r w:rsidRPr="00822CCF">
        <w:rPr>
          <w:rFonts w:cstheme="minorHAnsi"/>
          <w:sz w:val="32"/>
          <w:szCs w:val="32"/>
        </w:rPr>
        <w:t>la legítima labor de periodi</w:t>
      </w:r>
      <w:r w:rsidR="008F0D73" w:rsidRPr="00822CCF">
        <w:rPr>
          <w:rFonts w:cstheme="minorHAnsi"/>
          <w:sz w:val="32"/>
          <w:szCs w:val="32"/>
        </w:rPr>
        <w:t xml:space="preserve">stas, personas defensoras de </w:t>
      </w:r>
      <w:r w:rsidRPr="00822CCF">
        <w:rPr>
          <w:rFonts w:cstheme="minorHAnsi"/>
          <w:sz w:val="32"/>
          <w:szCs w:val="32"/>
        </w:rPr>
        <w:t xml:space="preserve">derechos humanos y opositores. </w:t>
      </w:r>
    </w:p>
    <w:p w:rsidR="00ED4351" w:rsidRPr="00822CCF" w:rsidRDefault="00ED4351" w:rsidP="00ED4351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ED4351" w:rsidRPr="00822CCF" w:rsidRDefault="00D66214" w:rsidP="00D6621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>Finalmente</w:t>
      </w:r>
      <w:r w:rsidR="00ED4351" w:rsidRPr="00822CCF">
        <w:rPr>
          <w:rFonts w:cstheme="minorHAnsi"/>
          <w:sz w:val="32"/>
          <w:szCs w:val="32"/>
        </w:rPr>
        <w:t xml:space="preserve">, </w:t>
      </w:r>
      <w:r w:rsidR="00ED4351" w:rsidRPr="00822CCF">
        <w:rPr>
          <w:rFonts w:cstheme="minorHAnsi"/>
          <w:b/>
          <w:sz w:val="32"/>
          <w:szCs w:val="32"/>
        </w:rPr>
        <w:t>recomendamos (5)</w:t>
      </w:r>
      <w:r w:rsidR="00ED4351" w:rsidRPr="00822CCF">
        <w:rPr>
          <w:rFonts w:cstheme="minorHAnsi"/>
          <w:sz w:val="32"/>
          <w:szCs w:val="32"/>
        </w:rPr>
        <w:t xml:space="preserve"> a las autoridades que adopten medidas eficaces para reducir las alta</w:t>
      </w:r>
      <w:r w:rsidR="008F0D73" w:rsidRPr="00822CCF">
        <w:rPr>
          <w:rFonts w:cstheme="minorHAnsi"/>
          <w:sz w:val="32"/>
          <w:szCs w:val="32"/>
        </w:rPr>
        <w:t>s</w:t>
      </w:r>
      <w:r w:rsidR="00ED4351" w:rsidRPr="00822CCF">
        <w:rPr>
          <w:rFonts w:cstheme="minorHAnsi"/>
          <w:sz w:val="32"/>
          <w:szCs w:val="32"/>
        </w:rPr>
        <w:t xml:space="preserve"> tasas de matrimonios infantiles que lastran la escolarización de las niñas sur sudanesas</w:t>
      </w:r>
      <w:r w:rsidRPr="00822CCF">
        <w:rPr>
          <w:rFonts w:cstheme="minorHAnsi"/>
          <w:sz w:val="32"/>
          <w:szCs w:val="32"/>
        </w:rPr>
        <w:t xml:space="preserve">, y </w:t>
      </w:r>
      <w:r w:rsidRPr="00822CCF">
        <w:rPr>
          <w:rFonts w:cstheme="minorHAnsi"/>
          <w:b/>
          <w:sz w:val="32"/>
          <w:szCs w:val="32"/>
        </w:rPr>
        <w:t>(6</w:t>
      </w:r>
      <w:r w:rsidR="00ED4351" w:rsidRPr="00822CCF">
        <w:rPr>
          <w:rFonts w:cstheme="minorHAnsi"/>
          <w:b/>
          <w:sz w:val="32"/>
          <w:szCs w:val="32"/>
        </w:rPr>
        <w:t>)</w:t>
      </w:r>
      <w:r w:rsidRPr="00822CCF">
        <w:rPr>
          <w:rFonts w:cstheme="minorHAnsi"/>
          <w:sz w:val="32"/>
          <w:szCs w:val="32"/>
        </w:rPr>
        <w:t xml:space="preserve"> considere</w:t>
      </w:r>
      <w:r w:rsidR="00ED4351" w:rsidRPr="00822CCF">
        <w:rPr>
          <w:rFonts w:cstheme="minorHAnsi"/>
          <w:sz w:val="32"/>
          <w:szCs w:val="32"/>
        </w:rPr>
        <w:t xml:space="preserve"> el establecimiento de una moratoria en la aplicación de la pena de muerte como primer paso hacia su abolición. </w:t>
      </w:r>
    </w:p>
    <w:p w:rsidR="00F21AB2" w:rsidRPr="00822CCF" w:rsidRDefault="00F21AB2" w:rsidP="007849B3">
      <w:pPr>
        <w:spacing w:line="240" w:lineRule="auto"/>
        <w:jc w:val="both"/>
        <w:rPr>
          <w:rFonts w:cstheme="minorHAnsi"/>
          <w:b/>
          <w:sz w:val="32"/>
          <w:szCs w:val="32"/>
          <w:u w:val="single"/>
        </w:rPr>
      </w:pPr>
    </w:p>
    <w:sectPr w:rsidR="00F21AB2" w:rsidRPr="00822CCF" w:rsidSect="00822C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BE" w:rsidRDefault="00B115BE" w:rsidP="00AD43CE">
      <w:pPr>
        <w:spacing w:after="0" w:line="240" w:lineRule="auto"/>
      </w:pPr>
      <w:r>
        <w:separator/>
      </w:r>
    </w:p>
  </w:endnote>
  <w:endnote w:type="continuationSeparator" w:id="1">
    <w:p w:rsidR="00B115BE" w:rsidRDefault="00B115BE" w:rsidP="00A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BE" w:rsidRDefault="00B115BE" w:rsidP="00AD43CE">
      <w:pPr>
        <w:spacing w:after="0" w:line="240" w:lineRule="auto"/>
      </w:pPr>
      <w:r>
        <w:separator/>
      </w:r>
    </w:p>
  </w:footnote>
  <w:footnote w:type="continuationSeparator" w:id="1">
    <w:p w:rsidR="00B115BE" w:rsidRDefault="00B115BE" w:rsidP="00A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CF" w:rsidRDefault="00822CCF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8.45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822CC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-462068</wp:posOffset>
          </wp:positionH>
          <wp:positionV relativeFrom="paragraph">
            <wp:posOffset>121920</wp:posOffset>
          </wp:positionV>
          <wp:extent cx="911860" cy="100732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058"/>
    <w:multiLevelType w:val="hybridMultilevel"/>
    <w:tmpl w:val="B6D0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4056"/>
    <w:rsid w:val="000E4439"/>
    <w:rsid w:val="00186CA6"/>
    <w:rsid w:val="00217330"/>
    <w:rsid w:val="00296AA4"/>
    <w:rsid w:val="002A453D"/>
    <w:rsid w:val="00332D27"/>
    <w:rsid w:val="003C18EB"/>
    <w:rsid w:val="00530575"/>
    <w:rsid w:val="005A375D"/>
    <w:rsid w:val="00624F67"/>
    <w:rsid w:val="00674056"/>
    <w:rsid w:val="006C7BD1"/>
    <w:rsid w:val="007849B3"/>
    <w:rsid w:val="007A6D2F"/>
    <w:rsid w:val="00814698"/>
    <w:rsid w:val="00822CCF"/>
    <w:rsid w:val="008A7A1A"/>
    <w:rsid w:val="008B2F1B"/>
    <w:rsid w:val="008F0D73"/>
    <w:rsid w:val="008F6C21"/>
    <w:rsid w:val="00A530FA"/>
    <w:rsid w:val="00AD43CE"/>
    <w:rsid w:val="00B04F19"/>
    <w:rsid w:val="00B115BE"/>
    <w:rsid w:val="00B9166B"/>
    <w:rsid w:val="00C60DF3"/>
    <w:rsid w:val="00CA0B15"/>
    <w:rsid w:val="00D66214"/>
    <w:rsid w:val="00E144E2"/>
    <w:rsid w:val="00ED4351"/>
    <w:rsid w:val="00ED763F"/>
    <w:rsid w:val="00F21AB2"/>
    <w:rsid w:val="00FD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C21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F6C2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8F6C21"/>
    <w:rPr>
      <w:rFonts w:ascii="Calibri" w:eastAsia="Calibri" w:hAnsi="Calibri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CE"/>
  </w:style>
  <w:style w:type="paragraph" w:styleId="Piedepgina">
    <w:name w:val="footer"/>
    <w:basedOn w:val="Normal"/>
    <w:link w:val="Piedepgina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BF2B1-C2B2-4137-95D2-978D5C1888D1}"/>
</file>

<file path=customXml/itemProps2.xml><?xml version="1.0" encoding="utf-8"?>
<ds:datastoreItem xmlns:ds="http://schemas.openxmlformats.org/officeDocument/2006/customXml" ds:itemID="{CB0E8A48-40FF-44AD-AD56-37DE88F59B0F}"/>
</file>

<file path=customXml/itemProps3.xml><?xml version="1.0" encoding="utf-8"?>
<ds:datastoreItem xmlns:ds="http://schemas.openxmlformats.org/officeDocument/2006/customXml" ds:itemID="{2A3442D2-F1CE-4C36-BEEA-BADD03AC0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 López, Isabel</dc:creator>
  <cp:lastModifiedBy>FINA</cp:lastModifiedBy>
  <cp:revision>4</cp:revision>
  <dcterms:created xsi:type="dcterms:W3CDTF">2022-01-20T08:45:00Z</dcterms:created>
  <dcterms:modified xsi:type="dcterms:W3CDTF">2022-01-20T08:58:00Z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