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7BFE" w14:textId="77777777" w:rsidR="00136955" w:rsidRPr="004F1EE1" w:rsidRDefault="00136955" w:rsidP="00F27597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F1EE1">
        <w:rPr>
          <w:rFonts w:ascii="Cambria" w:hAnsi="Cambria" w:cstheme="minorHAnsi"/>
          <w:noProof/>
          <w:sz w:val="28"/>
          <w:szCs w:val="28"/>
          <w:lang w:eastAsia="en-US" w:bidi="ar-SA"/>
        </w:rPr>
        <w:drawing>
          <wp:inline distT="0" distB="0" distL="0" distR="0" wp14:anchorId="447F2213" wp14:editId="5C4B0B3E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8208" w14:textId="77777777" w:rsidR="00136955" w:rsidRPr="004F1EE1" w:rsidRDefault="00136955" w:rsidP="00F27597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F1EE1">
        <w:rPr>
          <w:rFonts w:ascii="Cambria" w:hAnsi="Cambria" w:cstheme="minorHAnsi"/>
          <w:b/>
          <w:bCs/>
          <w:sz w:val="28"/>
          <w:szCs w:val="28"/>
        </w:rPr>
        <w:t>40</w:t>
      </w:r>
      <w:r w:rsidRPr="004F1EE1">
        <w:rPr>
          <w:rFonts w:ascii="Cambria" w:hAnsi="Cambria" w:cstheme="minorHAnsi"/>
          <w:b/>
          <w:bCs/>
          <w:sz w:val="28"/>
          <w:szCs w:val="28"/>
          <w:vertAlign w:val="superscript"/>
        </w:rPr>
        <w:t>th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Session of UPR Working Group</w:t>
      </w:r>
    </w:p>
    <w:p w14:paraId="4207670A" w14:textId="73BF8B96" w:rsidR="00136955" w:rsidRPr="004F1EE1" w:rsidRDefault="00136955" w:rsidP="00F27597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Statement by Bangladesh in the Review of </w:t>
      </w:r>
      <w:r w:rsidRPr="004F1EE1">
        <w:rPr>
          <w:rFonts w:ascii="Cambria" w:hAnsi="Cambria" w:cstheme="minorHAnsi"/>
          <w:b/>
          <w:bCs/>
          <w:sz w:val="28"/>
          <w:szCs w:val="28"/>
          <w:lang w:val="en-US"/>
        </w:rPr>
        <w:t>Syria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under 3</w:t>
      </w:r>
      <w:r w:rsidRPr="004F1EE1">
        <w:rPr>
          <w:rFonts w:ascii="Cambria" w:hAnsi="Cambria" w:cstheme="minorHAnsi"/>
          <w:b/>
          <w:bCs/>
          <w:sz w:val="28"/>
          <w:szCs w:val="28"/>
          <w:vertAlign w:val="superscript"/>
        </w:rPr>
        <w:t>rd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Cycle of UPR</w:t>
      </w:r>
    </w:p>
    <w:p w14:paraId="3108C778" w14:textId="11DED5F8" w:rsidR="00136955" w:rsidRPr="004F1EE1" w:rsidRDefault="00136955" w:rsidP="00F27597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24 </w:t>
      </w:r>
      <w:r w:rsidR="008D382B">
        <w:rPr>
          <w:rFonts w:ascii="Cambria" w:hAnsi="Cambria" w:cstheme="minorHAnsi"/>
          <w:b/>
          <w:bCs/>
          <w:sz w:val="28"/>
          <w:szCs w:val="28"/>
          <w:lang w:val="fr-CH"/>
        </w:rPr>
        <w:t>January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2022, </w:t>
      </w:r>
      <w:r w:rsidR="00536892" w:rsidRPr="004F1EE1">
        <w:rPr>
          <w:rFonts w:ascii="Cambria" w:hAnsi="Cambria" w:cstheme="minorHAnsi"/>
          <w:b/>
          <w:bCs/>
          <w:sz w:val="28"/>
          <w:szCs w:val="28"/>
          <w:lang w:val="fr-CH"/>
        </w:rPr>
        <w:t>14</w:t>
      </w:r>
      <w:r w:rsidRPr="004F1EE1">
        <w:rPr>
          <w:rFonts w:ascii="Cambria" w:hAnsi="Cambria" w:cstheme="minorHAnsi"/>
          <w:b/>
          <w:bCs/>
          <w:sz w:val="28"/>
          <w:szCs w:val="28"/>
        </w:rPr>
        <w:t>:</w:t>
      </w:r>
      <w:r w:rsidR="00536892" w:rsidRPr="004F1EE1">
        <w:rPr>
          <w:rFonts w:ascii="Cambria" w:hAnsi="Cambria" w:cstheme="minorHAnsi"/>
          <w:b/>
          <w:bCs/>
          <w:sz w:val="28"/>
          <w:szCs w:val="28"/>
          <w:lang w:val="fr-CH"/>
        </w:rPr>
        <w:t>3</w:t>
      </w:r>
      <w:r w:rsidRPr="004F1EE1">
        <w:rPr>
          <w:rFonts w:ascii="Cambria" w:hAnsi="Cambria" w:cstheme="minorHAnsi"/>
          <w:b/>
          <w:bCs/>
          <w:sz w:val="28"/>
          <w:szCs w:val="28"/>
        </w:rPr>
        <w:t>0 – 1</w:t>
      </w:r>
      <w:r w:rsidR="00536892" w:rsidRPr="004F1EE1">
        <w:rPr>
          <w:rFonts w:ascii="Cambria" w:hAnsi="Cambria" w:cstheme="minorHAnsi"/>
          <w:b/>
          <w:bCs/>
          <w:sz w:val="28"/>
          <w:szCs w:val="28"/>
          <w:lang w:val="fr-CH"/>
        </w:rPr>
        <w:t>8</w:t>
      </w:r>
      <w:r w:rsidRPr="004F1EE1">
        <w:rPr>
          <w:rFonts w:ascii="Cambria" w:hAnsi="Cambria" w:cstheme="minorHAnsi"/>
          <w:b/>
          <w:bCs/>
          <w:sz w:val="28"/>
          <w:szCs w:val="28"/>
        </w:rPr>
        <w:t>:</w:t>
      </w:r>
      <w:r w:rsidR="00536892" w:rsidRPr="004F1EE1">
        <w:rPr>
          <w:rFonts w:ascii="Cambria" w:hAnsi="Cambria" w:cstheme="minorHAnsi"/>
          <w:b/>
          <w:bCs/>
          <w:sz w:val="28"/>
          <w:szCs w:val="28"/>
          <w:lang w:val="fr-CH"/>
        </w:rPr>
        <w:t>0</w:t>
      </w:r>
      <w:r w:rsidRPr="004F1EE1">
        <w:rPr>
          <w:rFonts w:ascii="Cambria" w:hAnsi="Cambria" w:cstheme="minorHAnsi"/>
          <w:b/>
          <w:bCs/>
          <w:sz w:val="28"/>
          <w:szCs w:val="28"/>
        </w:rPr>
        <w:t>0 hrs.</w:t>
      </w:r>
    </w:p>
    <w:p w14:paraId="38D92275" w14:textId="77777777" w:rsidR="00136955" w:rsidRPr="004F1EE1" w:rsidRDefault="00136955" w:rsidP="00F27597">
      <w:pPr>
        <w:spacing w:line="276" w:lineRule="auto"/>
        <w:jc w:val="both"/>
        <w:rPr>
          <w:rFonts w:ascii="Cambria" w:hAnsi="Cambria" w:cstheme="minorHAnsi"/>
          <w:sz w:val="28"/>
          <w:szCs w:val="28"/>
        </w:rPr>
      </w:pPr>
    </w:p>
    <w:p w14:paraId="20452A14" w14:textId="0DB97002" w:rsidR="00F27597" w:rsidRPr="004F1EE1" w:rsidRDefault="00F27597" w:rsidP="00F27597">
      <w:pPr>
        <w:spacing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8D382B">
        <w:rPr>
          <w:rFonts w:ascii="Cambria" w:eastAsia="Times New Roman" w:hAnsi="Cambria" w:cs="Times New Roman"/>
          <w:color w:val="0E101A"/>
          <w:sz w:val="28"/>
          <w:szCs w:val="28"/>
          <w:lang w:val="en-US" w:eastAsia="en-GB"/>
        </w:rPr>
        <w:t xml:space="preserve">Mr. </w:t>
      </w: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President,</w:t>
      </w:r>
    </w:p>
    <w:p w14:paraId="34B13CC4" w14:textId="77777777" w:rsidR="00F27597" w:rsidRPr="00F27597" w:rsidRDefault="00F27597" w:rsidP="00F27597">
      <w:pPr>
        <w:spacing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</w:p>
    <w:p w14:paraId="186C1603" w14:textId="29071055" w:rsidR="00F27597" w:rsidRDefault="00F27597" w:rsidP="00F27597">
      <w:pPr>
        <w:spacing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 xml:space="preserve">Bangladesh appreciates the active participation of Syria in </w:t>
      </w:r>
      <w:r w:rsidR="00ED7761" w:rsidRPr="00ED7761">
        <w:rPr>
          <w:rFonts w:ascii="Cambria" w:eastAsia="Times New Roman" w:hAnsi="Cambria" w:cs="Times New Roman"/>
          <w:color w:val="0E101A"/>
          <w:sz w:val="28"/>
          <w:szCs w:val="28"/>
          <w:lang w:val="en-US" w:eastAsia="en-GB"/>
        </w:rPr>
        <w:t xml:space="preserve">the </w:t>
      </w: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 xml:space="preserve">UPR. We </w:t>
      </w:r>
      <w:r w:rsidR="00ED7761" w:rsidRPr="00ED7761">
        <w:rPr>
          <w:rFonts w:ascii="Cambria" w:eastAsia="Times New Roman" w:hAnsi="Cambria" w:cs="Times New Roman"/>
          <w:color w:val="0E101A"/>
          <w:sz w:val="28"/>
          <w:szCs w:val="28"/>
          <w:lang w:val="en-US" w:eastAsia="en-GB"/>
        </w:rPr>
        <w:t>recogn</w:t>
      </w:r>
      <w:r w:rsidR="00ED7761">
        <w:rPr>
          <w:rFonts w:ascii="Cambria" w:eastAsia="Times New Roman" w:hAnsi="Cambria" w:cs="Times New Roman"/>
          <w:color w:val="0E101A"/>
          <w:sz w:val="28"/>
          <w:szCs w:val="28"/>
          <w:lang w:val="en-US" w:eastAsia="en-GB"/>
        </w:rPr>
        <w:t>ize</w:t>
      </w: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 xml:space="preserve"> Syria’s efforts to create </w:t>
      </w:r>
      <w:r w:rsidR="004F1EE1" w:rsidRPr="004F1EE1">
        <w:rPr>
          <w:rFonts w:ascii="Cambria" w:eastAsia="Times New Roman" w:hAnsi="Cambria" w:cs="Times New Roman"/>
          <w:color w:val="0E101A"/>
          <w:sz w:val="28"/>
          <w:szCs w:val="28"/>
          <w:lang w:val="en-US" w:eastAsia="en-GB"/>
        </w:rPr>
        <w:t xml:space="preserve">the </w:t>
      </w: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national human rights institution. Syria’s initiative to develop a national plan for gender equality is a positive step.</w:t>
      </w:r>
    </w:p>
    <w:p w14:paraId="3A01B7A9" w14:textId="77777777" w:rsidR="00F27597" w:rsidRPr="00F27597" w:rsidRDefault="00F27597" w:rsidP="00BC7CD1">
      <w:pPr>
        <w:spacing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</w:p>
    <w:p w14:paraId="05953547" w14:textId="660B9EBF" w:rsidR="00F27597" w:rsidRPr="004F1EE1" w:rsidRDefault="00F27597" w:rsidP="00F27597">
      <w:pPr>
        <w:spacing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Bangladesh makes the following recommendation</w:t>
      </w:r>
      <w:r w:rsidR="004F1EE1" w:rsidRPr="004F1EE1">
        <w:rPr>
          <w:rFonts w:ascii="Cambria" w:eastAsia="Times New Roman" w:hAnsi="Cambria" w:cs="Times New Roman"/>
          <w:color w:val="0E101A"/>
          <w:sz w:val="28"/>
          <w:szCs w:val="28"/>
          <w:lang w:val="en-US" w:eastAsia="en-GB"/>
        </w:rPr>
        <w:t>s</w:t>
      </w: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 xml:space="preserve"> to Syria:</w:t>
      </w:r>
    </w:p>
    <w:p w14:paraId="66448A19" w14:textId="77777777" w:rsidR="00F27597" w:rsidRPr="004F1EE1" w:rsidRDefault="00F27597" w:rsidP="00F27597">
      <w:pPr>
        <w:spacing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</w:p>
    <w:p w14:paraId="0C467A88" w14:textId="4F7B677C" w:rsidR="00F27597" w:rsidRPr="004F1EE1" w:rsidRDefault="00F27597" w:rsidP="00F27597">
      <w:pPr>
        <w:pStyle w:val="ListParagraph"/>
        <w:numPr>
          <w:ilvl w:val="0"/>
          <w:numId w:val="4"/>
        </w:numPr>
        <w:spacing w:line="276" w:lineRule="auto"/>
        <w:ind w:left="851" w:hanging="491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4F1EE1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Continue efforts to protect civilians and their fundamental rights and to ensure that – within the means available – their basic needs are met; </w:t>
      </w:r>
    </w:p>
    <w:p w14:paraId="4C3DE5E0" w14:textId="77777777" w:rsidR="00F27597" w:rsidRPr="004F1EE1" w:rsidRDefault="00F27597" w:rsidP="00F27597">
      <w:pPr>
        <w:pStyle w:val="ListParagraph"/>
        <w:spacing w:line="276" w:lineRule="auto"/>
        <w:ind w:left="851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</w:p>
    <w:p w14:paraId="6B023A17" w14:textId="1CA3BACC" w:rsidR="00F27597" w:rsidRPr="004F1EE1" w:rsidRDefault="00F27597" w:rsidP="00F27597">
      <w:pPr>
        <w:pStyle w:val="ListParagraph"/>
        <w:numPr>
          <w:ilvl w:val="0"/>
          <w:numId w:val="4"/>
        </w:numPr>
        <w:spacing w:line="276" w:lineRule="auto"/>
        <w:ind w:left="851" w:hanging="491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4F1EE1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Continue efforts to establish the national human rights institution in accordance with the Paris Principle</w:t>
      </w:r>
      <w:r w:rsidR="004F1EE1" w:rsidRPr="004F1EE1">
        <w:rPr>
          <w:rFonts w:ascii="Cambria" w:eastAsia="Times New Roman" w:hAnsi="Cambria" w:cs="Times New Roman"/>
          <w:color w:val="0E101A"/>
          <w:sz w:val="28"/>
          <w:szCs w:val="28"/>
          <w:lang w:val="en-US" w:eastAsia="en-GB"/>
        </w:rPr>
        <w:t>s</w:t>
      </w:r>
      <w:r w:rsidRPr="004F1EE1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;</w:t>
      </w:r>
    </w:p>
    <w:p w14:paraId="47A0659C" w14:textId="77777777" w:rsidR="00F27597" w:rsidRPr="004F1EE1" w:rsidRDefault="00F27597" w:rsidP="00F27597">
      <w:pPr>
        <w:spacing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</w:p>
    <w:p w14:paraId="7333ACFF" w14:textId="77777777" w:rsidR="00F27597" w:rsidRPr="004F1EE1" w:rsidRDefault="00F27597" w:rsidP="00F27597">
      <w:pPr>
        <w:pStyle w:val="ListParagraph"/>
        <w:numPr>
          <w:ilvl w:val="0"/>
          <w:numId w:val="4"/>
        </w:numPr>
        <w:spacing w:line="276" w:lineRule="auto"/>
        <w:ind w:left="851" w:hanging="491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4F1EE1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Continue to strengthen social security and social empowerment measures, with a particular focus on vulnerable sections of the society; and</w:t>
      </w:r>
    </w:p>
    <w:p w14:paraId="2080AE58" w14:textId="77777777" w:rsidR="00F27597" w:rsidRPr="004F1EE1" w:rsidRDefault="00F27597" w:rsidP="00F27597">
      <w:pPr>
        <w:pStyle w:val="ListParagrap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</w:p>
    <w:p w14:paraId="21B1D76D" w14:textId="7E8298FA" w:rsidR="00F27597" w:rsidRPr="004F1EE1" w:rsidRDefault="00F27597" w:rsidP="00F27597">
      <w:pPr>
        <w:pStyle w:val="ListParagraph"/>
        <w:numPr>
          <w:ilvl w:val="0"/>
          <w:numId w:val="4"/>
        </w:numPr>
        <w:spacing w:line="276" w:lineRule="auto"/>
        <w:ind w:left="851" w:hanging="491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4F1EE1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Continue efforts to ensure access to education by all children, including children with disabilities, with support from UNICEF and other relevant international partners.</w:t>
      </w:r>
    </w:p>
    <w:p w14:paraId="076A53BB" w14:textId="77777777" w:rsidR="00F27597" w:rsidRPr="004F1EE1" w:rsidRDefault="00F27597" w:rsidP="00F27597">
      <w:pPr>
        <w:spacing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</w:p>
    <w:p w14:paraId="3EA2378E" w14:textId="390ECA0E" w:rsidR="00F27597" w:rsidRPr="00F27597" w:rsidRDefault="00F27597" w:rsidP="00F27597">
      <w:pPr>
        <w:spacing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We wish Syria a successful review.</w:t>
      </w:r>
    </w:p>
    <w:p w14:paraId="427095B5" w14:textId="77777777" w:rsidR="00F27597" w:rsidRPr="004F1EE1" w:rsidRDefault="00F27597" w:rsidP="00F27597">
      <w:pPr>
        <w:spacing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</w:p>
    <w:p w14:paraId="703A1CF2" w14:textId="151ADBD7" w:rsidR="00F27597" w:rsidRPr="00F27597" w:rsidRDefault="00F27597" w:rsidP="00F27597">
      <w:pPr>
        <w:spacing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</w:pPr>
      <w:r w:rsidRPr="00F27597">
        <w:rPr>
          <w:rFonts w:ascii="Cambria" w:eastAsia="Times New Roman" w:hAnsi="Cambria" w:cs="Times New Roman"/>
          <w:color w:val="0E101A"/>
          <w:sz w:val="28"/>
          <w:szCs w:val="28"/>
          <w:lang w:eastAsia="en-GB"/>
        </w:rPr>
        <w:t>I thank you.</w:t>
      </w:r>
    </w:p>
    <w:p w14:paraId="7C02C6D6" w14:textId="21A36A74" w:rsidR="00536892" w:rsidRPr="004F1EE1" w:rsidRDefault="00536892" w:rsidP="004F1EE1">
      <w:pPr>
        <w:spacing w:before="100" w:beforeAutospacing="1" w:after="100" w:afterAutospacing="1" w:line="276" w:lineRule="auto"/>
        <w:ind w:firstLine="720"/>
        <w:jc w:val="center"/>
        <w:rPr>
          <w:rFonts w:ascii="Cambria" w:eastAsia="Times New Roman" w:hAnsi="Cambria" w:cs="Times New Roman"/>
          <w:sz w:val="28"/>
          <w:szCs w:val="28"/>
          <w:lang w:val="en-US" w:eastAsia="en-GB"/>
        </w:rPr>
      </w:pPr>
      <w:r w:rsidRPr="004F1EE1">
        <w:rPr>
          <w:rFonts w:ascii="Cambria" w:eastAsia="Times New Roman" w:hAnsi="Cambria" w:cs="Times New Roman"/>
          <w:sz w:val="28"/>
          <w:szCs w:val="28"/>
          <w:lang w:val="en-US" w:eastAsia="en-GB"/>
        </w:rPr>
        <w:t>****</w:t>
      </w:r>
    </w:p>
    <w:sectPr w:rsidR="00536892" w:rsidRPr="004F1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7C5"/>
    <w:multiLevelType w:val="multilevel"/>
    <w:tmpl w:val="C6DC57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E2C2B"/>
    <w:multiLevelType w:val="hybridMultilevel"/>
    <w:tmpl w:val="54EA1BCA"/>
    <w:lvl w:ilvl="0" w:tplc="ABF66A7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4A24"/>
    <w:multiLevelType w:val="hybridMultilevel"/>
    <w:tmpl w:val="C55E3106"/>
    <w:lvl w:ilvl="0" w:tplc="304ACFE2">
      <w:start w:val="1"/>
      <w:numFmt w:val="lowerRoman"/>
      <w:lvlText w:val="(%1)"/>
      <w:lvlJc w:val="left"/>
      <w:pPr>
        <w:ind w:left="1800" w:hanging="1080"/>
      </w:pPr>
      <w:rPr>
        <w:rFonts w:eastAsiaTheme="minorHAnsi" w:cs="Vrind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C3495"/>
    <w:multiLevelType w:val="multilevel"/>
    <w:tmpl w:val="0598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25"/>
    <w:rsid w:val="00095A86"/>
    <w:rsid w:val="000F5158"/>
    <w:rsid w:val="00136955"/>
    <w:rsid w:val="00280421"/>
    <w:rsid w:val="00373A0F"/>
    <w:rsid w:val="00482AE8"/>
    <w:rsid w:val="004F1EE1"/>
    <w:rsid w:val="00536892"/>
    <w:rsid w:val="00536C48"/>
    <w:rsid w:val="00800A22"/>
    <w:rsid w:val="008D00C0"/>
    <w:rsid w:val="008D382B"/>
    <w:rsid w:val="00927862"/>
    <w:rsid w:val="00956725"/>
    <w:rsid w:val="00BC7CD1"/>
    <w:rsid w:val="00C31930"/>
    <w:rsid w:val="00C93060"/>
    <w:rsid w:val="00D2009B"/>
    <w:rsid w:val="00E9788E"/>
    <w:rsid w:val="00ED7761"/>
    <w:rsid w:val="00F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C3C7B"/>
  <w15:chartTrackingRefBased/>
  <w15:docId w15:val="{96D982F0-1F24-CA44-BB34-D8397CE4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7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136955"/>
    <w:rPr>
      <w:sz w:val="22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927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26635-14F3-44A2-BEBF-B32701B8B8A5}"/>
</file>

<file path=customXml/itemProps2.xml><?xml version="1.0" encoding="utf-8"?>
<ds:datastoreItem xmlns:ds="http://schemas.openxmlformats.org/officeDocument/2006/customXml" ds:itemID="{3A64D661-92AA-4AD1-A727-ACD846F561CE}"/>
</file>

<file path=customXml/itemProps3.xml><?xml version="1.0" encoding="utf-8"?>
<ds:datastoreItem xmlns:ds="http://schemas.openxmlformats.org/officeDocument/2006/customXml" ds:itemID="{06D8E3EF-3661-4B19-AE47-B02AA0A6A4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4</cp:revision>
  <dcterms:created xsi:type="dcterms:W3CDTF">2022-01-19T12:33:00Z</dcterms:created>
  <dcterms:modified xsi:type="dcterms:W3CDTF">2022-01-21T16:48:00Z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