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02C6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Universal Periodic Review, 40</w:t>
      </w: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th</w:t>
      </w: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session</w:t>
      </w:r>
    </w:p>
    <w:p w14:paraId="24E81716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14:paraId="76CA6076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</w:p>
    <w:p w14:paraId="4CE374EB" w14:textId="0EEABD25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Sudan</w:t>
      </w:r>
      <w:r w:rsidRPr="00EB0AA3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 w:rsidR="00146A95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2</w:t>
      </w:r>
      <w:r w:rsidR="00146A95">
        <w:rPr>
          <w:rFonts w:ascii="Garamond" w:eastAsia="Calibri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nd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 of </w:t>
      </w:r>
      <w:r w:rsidR="00543370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 xml:space="preserve">February </w:t>
      </w:r>
      <w:r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2022</w:t>
      </w:r>
    </w:p>
    <w:p w14:paraId="4D09447F" w14:textId="77777777" w:rsidR="00EB0AA3" w:rsidRPr="00457AF4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457AF4">
        <w:rPr>
          <w:rFonts w:ascii="Garamond" w:eastAsia="Calibri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14:paraId="77958FE7" w14:textId="77777777" w:rsidR="00EB0AA3" w:rsidRPr="00457AF4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14:paraId="3FBE93F8" w14:textId="77777777" w:rsidR="00EB0AA3" w:rsidRPr="00457AF4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14:paraId="0D3F5F19" w14:textId="77777777" w:rsidR="00EB0AA3" w:rsidRPr="00457AF4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color w:val="FF0000"/>
          <w:sz w:val="26"/>
          <w:szCs w:val="26"/>
          <w:lang w:val="en-GB"/>
        </w:rPr>
      </w:pPr>
    </w:p>
    <w:p w14:paraId="532FF8EE" w14:textId="77777777" w:rsidR="00EB0AA3" w:rsidRPr="00660782" w:rsidRDefault="00EB0AA3" w:rsidP="00EB0AA3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</w:pPr>
      <w:r w:rsidRPr="00660782">
        <w:rPr>
          <w:rFonts w:ascii="Garamond" w:eastAsia="Calibri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14:paraId="726D9ACC" w14:textId="77777777" w:rsidR="00EB0AA3" w:rsidRPr="00660782" w:rsidRDefault="00EB0AA3" w:rsidP="00EB0AA3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14:paraId="71D88A3A" w14:textId="751ECC0F" w:rsid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sz w:val="26"/>
          <w:szCs w:val="26"/>
          <w:lang w:val="en-GB"/>
        </w:rPr>
        <w:t xml:space="preserve">Denmark welcomes the delegation of </w:t>
      </w:r>
      <w:r>
        <w:rPr>
          <w:rFonts w:ascii="Garamond" w:eastAsia="Calibri" w:hAnsi="Garamond" w:cs="Garamond"/>
          <w:sz w:val="26"/>
          <w:szCs w:val="26"/>
          <w:lang w:val="en-GB"/>
        </w:rPr>
        <w:t>Sudan</w:t>
      </w:r>
      <w:r w:rsidRPr="00EB0AA3">
        <w:rPr>
          <w:rFonts w:ascii="Garamond" w:eastAsia="Calibri" w:hAnsi="Garamond" w:cs="Garamond"/>
          <w:sz w:val="26"/>
          <w:szCs w:val="26"/>
          <w:lang w:val="en-GB"/>
        </w:rPr>
        <w:t xml:space="preserve"> and thanks it for its presentation.</w:t>
      </w:r>
    </w:p>
    <w:p w14:paraId="1B3BD8AC" w14:textId="77777777" w:rsidR="00457AF4" w:rsidRDefault="00457AF4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14:paraId="61F3ECDD" w14:textId="6B398659" w:rsidR="00457AF4" w:rsidRPr="00457AF4" w:rsidRDefault="00B76F1B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Denmark notes with regret the coup d’etat </w:t>
      </w:r>
      <w:r w:rsidR="00152691"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in Sudan </w:t>
      </w:r>
      <w:r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last year and the subsequent use of violence against </w:t>
      </w:r>
      <w:r w:rsidR="00152691" w:rsidRPr="00146A95">
        <w:rPr>
          <w:rFonts w:ascii="Garamond" w:eastAsia="Calibri" w:hAnsi="Garamond" w:cs="Garamond"/>
          <w:sz w:val="26"/>
          <w:szCs w:val="26"/>
          <w:lang w:val="en-GB"/>
        </w:rPr>
        <w:t>peaceful demonstrators</w:t>
      </w:r>
      <w:r w:rsidR="00781FAE" w:rsidRPr="00146A95">
        <w:rPr>
          <w:rFonts w:ascii="Garamond" w:eastAsia="Calibri" w:hAnsi="Garamond" w:cs="Garamond"/>
          <w:sz w:val="26"/>
          <w:szCs w:val="26"/>
          <w:lang w:val="en-GB"/>
        </w:rPr>
        <w:t>,</w:t>
      </w:r>
      <w:r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 </w:t>
      </w:r>
      <w:r w:rsidR="00781FAE"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the </w:t>
      </w:r>
      <w:r w:rsidRPr="00146A95">
        <w:rPr>
          <w:rFonts w:ascii="Garamond" w:eastAsia="Calibri" w:hAnsi="Garamond" w:cs="Garamond"/>
          <w:sz w:val="26"/>
          <w:szCs w:val="26"/>
          <w:lang w:val="en-GB"/>
        </w:rPr>
        <w:t>detention of activists and journalists</w:t>
      </w:r>
      <w:r w:rsidR="00781FAE" w:rsidRPr="00146A95">
        <w:rPr>
          <w:rFonts w:ascii="Garamond" w:eastAsia="Calibri" w:hAnsi="Garamond" w:cs="Garamond"/>
          <w:sz w:val="26"/>
          <w:szCs w:val="26"/>
          <w:lang w:val="en-GB"/>
        </w:rPr>
        <w:t xml:space="preserve"> and the limitations on freedom of expression and association</w:t>
      </w:r>
      <w:r w:rsidR="00152691" w:rsidRPr="00146A95">
        <w:rPr>
          <w:rFonts w:ascii="Garamond" w:eastAsia="Calibri" w:hAnsi="Garamond" w:cs="Garamond"/>
          <w:sz w:val="26"/>
          <w:szCs w:val="26"/>
          <w:lang w:val="en-GB"/>
        </w:rPr>
        <w:t>.</w:t>
      </w:r>
      <w:r w:rsidR="00854486" w:rsidRPr="00854486">
        <w:rPr>
          <w:rFonts w:ascii="Garamond" w:eastAsia="Calibri" w:hAnsi="Garamond" w:cs="Garamond"/>
          <w:sz w:val="26"/>
          <w:szCs w:val="26"/>
          <w:lang w:val="en-GB"/>
        </w:rPr>
        <w:t xml:space="preserve"> 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>Denmark</w:t>
      </w:r>
      <w:r w:rsidR="00854486">
        <w:rPr>
          <w:rFonts w:ascii="Garamond" w:eastAsia="Calibri" w:hAnsi="Garamond" w:cs="Garamond"/>
          <w:sz w:val="26"/>
          <w:szCs w:val="26"/>
          <w:lang w:val="en-GB"/>
        </w:rPr>
        <w:t>,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 </w:t>
      </w:r>
      <w:r w:rsidR="00854486">
        <w:rPr>
          <w:rFonts w:ascii="Garamond" w:eastAsia="Calibri" w:hAnsi="Garamond" w:cs="Garamond"/>
          <w:sz w:val="26"/>
          <w:szCs w:val="26"/>
          <w:lang w:val="en-GB"/>
        </w:rPr>
        <w:t xml:space="preserve">however, </w:t>
      </w:r>
      <w:r w:rsidR="00760970">
        <w:rPr>
          <w:rFonts w:ascii="Garamond" w:eastAsia="Calibri" w:hAnsi="Garamond" w:cs="Garamond"/>
          <w:sz w:val="26"/>
          <w:szCs w:val="26"/>
          <w:lang w:val="en-GB"/>
        </w:rPr>
        <w:t>welcomes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 Sudan</w:t>
      </w:r>
      <w:r w:rsidR="00760970">
        <w:rPr>
          <w:rFonts w:ascii="Garamond" w:eastAsia="Calibri" w:hAnsi="Garamond" w:cs="Garamond"/>
          <w:sz w:val="26"/>
          <w:szCs w:val="26"/>
          <w:lang w:val="en-GB"/>
        </w:rPr>
        <w:t>’s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 ratification of the UN Convention against Torture. </w:t>
      </w:r>
      <w:r w:rsidR="00CC1B6C">
        <w:rPr>
          <w:rFonts w:ascii="Garamond" w:eastAsia="Calibri" w:hAnsi="Garamond" w:cs="Garamond"/>
          <w:sz w:val="26"/>
          <w:szCs w:val="26"/>
          <w:lang w:val="en-GB"/>
        </w:rPr>
        <w:t>T</w:t>
      </w:r>
      <w:r w:rsidR="00457AF4" w:rsidRPr="00457AF4">
        <w:rPr>
          <w:rFonts w:ascii="Garamond" w:eastAsia="Calibri" w:hAnsi="Garamond" w:cs="Garamond"/>
          <w:sz w:val="26"/>
          <w:szCs w:val="26"/>
          <w:lang w:val="en-GB"/>
        </w:rPr>
        <w:t>he Convent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ion against Torture Initiative </w:t>
      </w:r>
      <w:r w:rsidR="00457AF4" w:rsidRPr="00457AF4">
        <w:rPr>
          <w:rFonts w:ascii="Garamond" w:eastAsia="Calibri" w:hAnsi="Garamond" w:cs="Garamond"/>
          <w:sz w:val="26"/>
          <w:szCs w:val="26"/>
          <w:lang w:val="en-GB"/>
        </w:rPr>
        <w:t xml:space="preserve">stands 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ready to provide </w:t>
      </w:r>
      <w:r w:rsidR="00457AF4" w:rsidRPr="00457AF4">
        <w:rPr>
          <w:rFonts w:ascii="Garamond" w:eastAsia="Calibri" w:hAnsi="Garamond" w:cs="Garamond"/>
          <w:sz w:val="26"/>
          <w:szCs w:val="26"/>
          <w:lang w:val="en-GB"/>
        </w:rPr>
        <w:t>capacity building and technical support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 in </w:t>
      </w:r>
      <w:r w:rsidR="00CC1B6C">
        <w:rPr>
          <w:rFonts w:ascii="Garamond" w:eastAsia="Calibri" w:hAnsi="Garamond" w:cs="Garamond"/>
          <w:sz w:val="26"/>
          <w:szCs w:val="26"/>
          <w:lang w:val="en-GB"/>
        </w:rPr>
        <w:t>order to promote</w:t>
      </w:r>
      <w:r w:rsidR="00457AF4">
        <w:rPr>
          <w:rFonts w:ascii="Garamond" w:eastAsia="Calibri" w:hAnsi="Garamond" w:cs="Garamond"/>
          <w:sz w:val="26"/>
          <w:szCs w:val="26"/>
          <w:lang w:val="en-GB"/>
        </w:rPr>
        <w:t xml:space="preserve"> implementation efforts. </w:t>
      </w:r>
    </w:p>
    <w:p w14:paraId="65D2C4D5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en-GB"/>
        </w:rPr>
      </w:pPr>
    </w:p>
    <w:p w14:paraId="61D60475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Denmark </w:t>
      </w:r>
      <w:r w:rsidRPr="00EB0AA3">
        <w:rPr>
          <w:rFonts w:ascii="Garamond" w:eastAsia="Calibri" w:hAnsi="Garamond" w:cs="Garamond"/>
          <w:i/>
          <w:iCs/>
          <w:sz w:val="26"/>
          <w:szCs w:val="26"/>
          <w:u w:val="single"/>
          <w:lang w:val="en-GB"/>
        </w:rPr>
        <w:t>recommends</w:t>
      </w:r>
      <w:r w:rsidRPr="00EB0AA3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 </w:t>
      </w:r>
      <w:r>
        <w:rPr>
          <w:rFonts w:ascii="Garamond" w:eastAsia="Calibri" w:hAnsi="Garamond" w:cs="Garamond"/>
          <w:sz w:val="26"/>
          <w:szCs w:val="26"/>
          <w:lang w:val="en-GB"/>
        </w:rPr>
        <w:t>Sudan</w:t>
      </w:r>
      <w:r w:rsidRPr="00EB0AA3">
        <w:rPr>
          <w:rFonts w:ascii="Garamond" w:eastAsia="Calibri" w:hAnsi="Garamond" w:cs="Garamond"/>
          <w:sz w:val="26"/>
          <w:szCs w:val="26"/>
          <w:lang w:val="en-GB"/>
        </w:rPr>
        <w:t xml:space="preserve"> to:</w:t>
      </w:r>
    </w:p>
    <w:p w14:paraId="6A75D79D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sz w:val="26"/>
          <w:szCs w:val="26"/>
          <w:lang w:val="en-GB"/>
        </w:rPr>
      </w:pPr>
    </w:p>
    <w:p w14:paraId="5B1F6EEB" w14:textId="6F421733" w:rsidR="00DA149B" w:rsidRPr="00DA149B" w:rsidRDefault="00DA149B" w:rsidP="00AE0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i/>
          <w:iCs/>
          <w:sz w:val="26"/>
          <w:szCs w:val="26"/>
          <w:lang w:val="en-GB"/>
        </w:rPr>
      </w:pPr>
      <w:r w:rsidRPr="00DA149B">
        <w:rPr>
          <w:rFonts w:ascii="Garamond" w:eastAsia="Calibri" w:hAnsi="Garamond" w:cs="Garamond"/>
          <w:i/>
          <w:iCs/>
          <w:sz w:val="26"/>
          <w:szCs w:val="26"/>
          <w:lang w:val="en-GB"/>
        </w:rPr>
        <w:t>R</w:t>
      </w:r>
      <w:r w:rsidRPr="00DA149B">
        <w:rPr>
          <w:rFonts w:ascii="Garamond" w:eastAsia="Calibri" w:hAnsi="Garamond" w:cs="Garamond"/>
          <w:i/>
          <w:iCs/>
          <w:sz w:val="26"/>
          <w:szCs w:val="26"/>
          <w:lang w:val="en-GB"/>
        </w:rPr>
        <w:t>ecommit to the country’s dem</w:t>
      </w:r>
      <w:bookmarkStart w:id="0" w:name="_GoBack"/>
      <w:bookmarkEnd w:id="0"/>
      <w:r w:rsidRPr="00DA149B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ocratic transition, including by engaging in an inclusive dialogue involving a broad range of civilian stakeholders that can lead </w:t>
      </w:r>
      <w:r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to </w:t>
      </w:r>
      <w:r w:rsidRPr="00DA149B">
        <w:rPr>
          <w:rFonts w:ascii="Garamond" w:eastAsia="Calibri" w:hAnsi="Garamond" w:cs="Garamond"/>
          <w:i/>
          <w:iCs/>
          <w:sz w:val="26"/>
          <w:szCs w:val="26"/>
          <w:lang w:val="en-GB"/>
        </w:rPr>
        <w:t>free and fair elections</w:t>
      </w:r>
      <w:r>
        <w:rPr>
          <w:rFonts w:ascii="Garamond" w:eastAsia="Calibri" w:hAnsi="Garamond" w:cs="Garamond"/>
          <w:i/>
          <w:iCs/>
          <w:sz w:val="26"/>
          <w:szCs w:val="26"/>
          <w:lang w:val="en-GB"/>
        </w:rPr>
        <w:t>.</w:t>
      </w:r>
      <w:r w:rsidRPr="00DA149B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 </w:t>
      </w:r>
    </w:p>
    <w:p w14:paraId="45DD9D71" w14:textId="1DE0FB8F" w:rsidR="00EB0AA3" w:rsidRDefault="00EB0AA3" w:rsidP="00AE0B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i/>
          <w:iCs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i/>
          <w:iCs/>
          <w:sz w:val="26"/>
          <w:szCs w:val="26"/>
          <w:lang w:val="en-GB"/>
        </w:rPr>
        <w:t>Ratify the Convention on the Elimination of All Forms of Discrimination against Women</w:t>
      </w:r>
      <w:r w:rsidR="00660782">
        <w:rPr>
          <w:rFonts w:ascii="Garamond" w:eastAsia="Calibri" w:hAnsi="Garamond" w:cs="Garamond"/>
          <w:i/>
          <w:iCs/>
          <w:sz w:val="26"/>
          <w:szCs w:val="26"/>
          <w:lang w:val="en-GB"/>
        </w:rPr>
        <w:t>.</w:t>
      </w:r>
      <w:r w:rsidRPr="00EB0AA3">
        <w:rPr>
          <w:rFonts w:ascii="Garamond" w:eastAsia="Calibri" w:hAnsi="Garamond" w:cs="Garamond"/>
          <w:i/>
          <w:iCs/>
          <w:sz w:val="26"/>
          <w:szCs w:val="26"/>
          <w:lang w:val="en-GB"/>
        </w:rPr>
        <w:t xml:space="preserve"> </w:t>
      </w:r>
    </w:p>
    <w:p w14:paraId="7C887EC3" w14:textId="77777777" w:rsidR="0062602D" w:rsidRPr="005106AC" w:rsidRDefault="0062602D" w:rsidP="0062602D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Ratify the </w:t>
      </w:r>
      <w:r w:rsidRPr="004703EB">
        <w:rPr>
          <w:i/>
          <w:sz w:val="26"/>
          <w:szCs w:val="26"/>
          <w:lang w:val="en-GB"/>
        </w:rPr>
        <w:t>Optional Protocol to</w:t>
      </w:r>
      <w:r w:rsidRPr="007449BF">
        <w:rPr>
          <w:i/>
          <w:sz w:val="26"/>
          <w:szCs w:val="26"/>
          <w:lang w:val="en-GB"/>
        </w:rPr>
        <w:t xml:space="preserve"> </w:t>
      </w:r>
      <w:r w:rsidRPr="004703EB">
        <w:rPr>
          <w:i/>
          <w:sz w:val="26"/>
          <w:szCs w:val="26"/>
          <w:lang w:val="en-GB"/>
        </w:rPr>
        <w:t xml:space="preserve">the </w:t>
      </w:r>
      <w:r w:rsidRPr="005106AC">
        <w:rPr>
          <w:i/>
          <w:sz w:val="26"/>
          <w:szCs w:val="26"/>
          <w:lang w:val="en-GB"/>
        </w:rPr>
        <w:t xml:space="preserve">Convention against Torture and Other Cruel, Inhuman or Degrading Treatment or Punishment. </w:t>
      </w:r>
      <w:r>
        <w:rPr>
          <w:i/>
          <w:sz w:val="26"/>
          <w:szCs w:val="26"/>
          <w:lang w:val="en-GB"/>
        </w:rPr>
        <w:t xml:space="preserve"> </w:t>
      </w:r>
    </w:p>
    <w:p w14:paraId="1B7401D1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</w:p>
    <w:p w14:paraId="4C7675E2" w14:textId="77777777" w:rsidR="00EB0AA3" w:rsidRPr="00EB0AA3" w:rsidRDefault="00EB0AA3" w:rsidP="00EB0AA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"/>
          <w:color w:val="000000"/>
          <w:sz w:val="26"/>
          <w:szCs w:val="26"/>
          <w:lang w:val="en-GB"/>
        </w:rPr>
      </w:pPr>
      <w:r w:rsidRPr="00EB0AA3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Denmark wishes </w:t>
      </w:r>
      <w:r>
        <w:rPr>
          <w:rFonts w:ascii="Garamond" w:eastAsia="Calibri" w:hAnsi="Garamond" w:cs="Garamond"/>
          <w:color w:val="000000"/>
          <w:sz w:val="26"/>
          <w:szCs w:val="26"/>
          <w:lang w:val="en-GB"/>
        </w:rPr>
        <w:t>Sudan</w:t>
      </w:r>
      <w:r w:rsidRPr="00EB0AA3">
        <w:rPr>
          <w:rFonts w:ascii="Garamond" w:eastAsia="Calibri" w:hAnsi="Garamond" w:cs="Garamond"/>
          <w:color w:val="000000"/>
          <w:sz w:val="26"/>
          <w:szCs w:val="26"/>
          <w:lang w:val="en-GB"/>
        </w:rPr>
        <w:t xml:space="preserve"> a successful review.</w:t>
      </w:r>
    </w:p>
    <w:p w14:paraId="77953976" w14:textId="77777777" w:rsidR="00EB0AA3" w:rsidRPr="00EB0AA3" w:rsidRDefault="00EB0AA3" w:rsidP="00EB0AA3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en-GB"/>
        </w:rPr>
      </w:pPr>
    </w:p>
    <w:p w14:paraId="32CA6652" w14:textId="77777777" w:rsidR="00EB0AA3" w:rsidRPr="00EB0AA3" w:rsidRDefault="00EB0AA3" w:rsidP="00EB0AA3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</w:rPr>
      </w:pPr>
      <w:r w:rsidRPr="00EB0AA3">
        <w:rPr>
          <w:rFonts w:ascii="Garamond" w:eastAsia="Calibri" w:hAnsi="Garamond" w:cs="Times New Roman"/>
          <w:sz w:val="26"/>
          <w:szCs w:val="26"/>
        </w:rPr>
        <w:t>I thank you.</w:t>
      </w:r>
    </w:p>
    <w:p w14:paraId="19C41469" w14:textId="77777777" w:rsidR="007D2987" w:rsidRPr="00EB0AA3" w:rsidRDefault="007D2987" w:rsidP="00EB0AA3"/>
    <w:sectPr w:rsidR="007D2987" w:rsidRPr="00EB0A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26"/>
    <w:rsid w:val="000C1E84"/>
    <w:rsid w:val="000C3F06"/>
    <w:rsid w:val="00146A95"/>
    <w:rsid w:val="00152691"/>
    <w:rsid w:val="002342D0"/>
    <w:rsid w:val="0037050D"/>
    <w:rsid w:val="00457AF4"/>
    <w:rsid w:val="004A1326"/>
    <w:rsid w:val="004A6334"/>
    <w:rsid w:val="00543370"/>
    <w:rsid w:val="0062602D"/>
    <w:rsid w:val="00660782"/>
    <w:rsid w:val="00760970"/>
    <w:rsid w:val="00781FAE"/>
    <w:rsid w:val="007D2987"/>
    <w:rsid w:val="00854486"/>
    <w:rsid w:val="00976CD7"/>
    <w:rsid w:val="00A171ED"/>
    <w:rsid w:val="00B2516D"/>
    <w:rsid w:val="00B76F1B"/>
    <w:rsid w:val="00CB71D3"/>
    <w:rsid w:val="00CC1B6C"/>
    <w:rsid w:val="00D14B1C"/>
    <w:rsid w:val="00DA149B"/>
    <w:rsid w:val="00EB0AA3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F4BB"/>
  <w15:chartTrackingRefBased/>
  <w15:docId w15:val="{F1924623-AE76-411F-B8DE-1BAFD234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0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0AA3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0AA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A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60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0970"/>
    <w:pPr>
      <w:spacing w:after="200"/>
    </w:pPr>
    <w:rPr>
      <w:rFonts w:ascii="Verdana" w:eastAsiaTheme="minorHAnsi" w:hAnsi="Verdana" w:cstheme="minorBid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0970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7BE1E-4304-4291-A431-3741223F5B4A}"/>
</file>

<file path=customXml/itemProps2.xml><?xml version="1.0" encoding="utf-8"?>
<ds:datastoreItem xmlns:ds="http://schemas.openxmlformats.org/officeDocument/2006/customXml" ds:itemID="{4CC21AE6-A2A3-4B60-9460-D9D2EB2ADFD3}"/>
</file>

<file path=customXml/itemProps3.xml><?xml version="1.0" encoding="utf-8"?>
<ds:datastoreItem xmlns:ds="http://schemas.openxmlformats.org/officeDocument/2006/customXml" ds:itemID="{CC3D9B9F-7F8B-4985-9312-E25C03345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Teis Tonsgaard Andersen</cp:lastModifiedBy>
  <cp:revision>3</cp:revision>
  <dcterms:created xsi:type="dcterms:W3CDTF">2022-02-01T13:06:00Z</dcterms:created>
  <dcterms:modified xsi:type="dcterms:W3CDTF">2022-02-01T14:23:00Z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