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20" w:rsidRPr="00374364" w:rsidRDefault="00DA3020" w:rsidP="00DA3020">
      <w:pPr>
        <w:jc w:val="both"/>
        <w:rPr>
          <w:rFonts w:ascii="Times New Roman" w:hAnsi="Times New Roman"/>
          <w:b/>
          <w:sz w:val="24"/>
          <w:szCs w:val="24"/>
          <w:lang w:val="en-US"/>
        </w:rPr>
      </w:pPr>
      <w:r w:rsidRPr="00374364">
        <w:rPr>
          <w:rFonts w:ascii="Times New Roman" w:hAnsi="Times New Roman"/>
          <w:noProof/>
          <w:sz w:val="24"/>
          <w:szCs w:val="24"/>
          <w:lang w:val="en-US" w:eastAsia="en-US"/>
        </w:rPr>
        <w:drawing>
          <wp:anchor distT="0" distB="0" distL="114300" distR="114300" simplePos="0" relativeHeight="251659264" behindDoc="1" locked="0" layoutInCell="1" allowOverlap="1" wp14:anchorId="5402B83C" wp14:editId="0762BC01">
            <wp:simplePos x="0" y="0"/>
            <wp:positionH relativeFrom="column">
              <wp:posOffset>2743200</wp:posOffset>
            </wp:positionH>
            <wp:positionV relativeFrom="paragraph">
              <wp:posOffset>-114300</wp:posOffset>
            </wp:positionV>
            <wp:extent cx="537210" cy="800100"/>
            <wp:effectExtent l="0" t="0" r="0" b="0"/>
            <wp:wrapNone/>
            <wp:docPr id="2" name="Picture 2"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020" w:rsidRPr="00374364" w:rsidRDefault="00DA3020" w:rsidP="00DA3020">
      <w:pPr>
        <w:jc w:val="both"/>
        <w:rPr>
          <w:rFonts w:ascii="Times New Roman" w:hAnsi="Times New Roman"/>
          <w:b/>
          <w:sz w:val="24"/>
          <w:szCs w:val="24"/>
          <w:lang w:val="en-US"/>
        </w:rPr>
      </w:pPr>
      <w:r w:rsidRPr="00374364">
        <w:rPr>
          <w:rFonts w:ascii="Times New Roman" w:hAnsi="Times New Roman"/>
          <w:b/>
          <w:sz w:val="24"/>
          <w:szCs w:val="24"/>
          <w:lang w:val="en-US"/>
        </w:rPr>
        <w:t xml:space="preserve">     </w:t>
      </w:r>
    </w:p>
    <w:p w:rsidR="00DA3020" w:rsidRPr="00374364" w:rsidRDefault="00DA3020" w:rsidP="00DA3020">
      <w:pPr>
        <w:spacing w:after="0" w:line="480" w:lineRule="auto"/>
        <w:jc w:val="both"/>
        <w:rPr>
          <w:rFonts w:ascii="Times New Roman" w:hAnsi="Times New Roman"/>
          <w:b/>
          <w:sz w:val="24"/>
          <w:szCs w:val="24"/>
          <w:lang w:val="en-US"/>
        </w:rPr>
      </w:pPr>
    </w:p>
    <w:p w:rsidR="00DA3020" w:rsidRPr="0066708C" w:rsidRDefault="00DA3020" w:rsidP="00DA3020">
      <w:pPr>
        <w:spacing w:after="0" w:line="480" w:lineRule="auto"/>
        <w:jc w:val="both"/>
        <w:outlineLvl w:val="0"/>
        <w:rPr>
          <w:rFonts w:ascii="Times New Roman" w:hAnsi="Times New Roman"/>
          <w:b/>
          <w:i/>
          <w:sz w:val="24"/>
          <w:szCs w:val="24"/>
          <w:lang w:val="en-US"/>
        </w:rPr>
      </w:pPr>
      <w:r w:rsidRPr="00374364">
        <w:rPr>
          <w:rFonts w:ascii="Times New Roman" w:hAnsi="Times New Roman"/>
          <w:b/>
          <w:i/>
          <w:sz w:val="24"/>
          <w:szCs w:val="24"/>
          <w:lang w:val="en-US"/>
        </w:rPr>
        <w:t>Permanent Mission</w:t>
      </w:r>
      <w:r w:rsidRPr="00374364">
        <w:rPr>
          <w:rFonts w:ascii="Times New Roman" w:hAnsi="Times New Roman"/>
          <w:b/>
          <w:i/>
          <w:noProof/>
          <w:sz w:val="24"/>
          <w:szCs w:val="24"/>
          <w:lang w:val="en-US" w:eastAsia="en-US"/>
        </w:rPr>
        <mc:AlternateContent>
          <mc:Choice Requires="wps">
            <w:drawing>
              <wp:anchor distT="0" distB="0" distL="114300" distR="114300" simplePos="0" relativeHeight="251660288" behindDoc="0" locked="0" layoutInCell="1" allowOverlap="1" wp14:anchorId="71D31C8C" wp14:editId="4AFB0AD0">
                <wp:simplePos x="0" y="0"/>
                <wp:positionH relativeFrom="column">
                  <wp:posOffset>-114300</wp:posOffset>
                </wp:positionH>
                <wp:positionV relativeFrom="paragraph">
                  <wp:posOffset>125730</wp:posOffset>
                </wp:positionV>
                <wp:extent cx="6400800" cy="635"/>
                <wp:effectExtent l="9525" t="7620"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068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"/>
            </w:pict>
          </mc:Fallback>
        </mc:AlternateContent>
      </w:r>
      <w:r w:rsidRPr="00374364">
        <w:rPr>
          <w:rFonts w:ascii="Times New Roman" w:hAnsi="Times New Roman"/>
          <w:b/>
          <w:i/>
          <w:sz w:val="24"/>
          <w:szCs w:val="24"/>
          <w:lang w:val="en-US"/>
        </w:rPr>
        <w:t xml:space="preserve"> of the Republic of Serbia to the United Nations Office in Geneva</w:t>
      </w:r>
    </w:p>
    <w:p w:rsidR="00DA3020" w:rsidRPr="00374364" w:rsidRDefault="00DA3020" w:rsidP="00DA3020">
      <w:pPr>
        <w:pStyle w:val="Normal1"/>
        <w:ind w:firstLine="720"/>
        <w:jc w:val="both"/>
      </w:pPr>
    </w:p>
    <w:p w:rsidR="00DA3020" w:rsidRPr="0066708C" w:rsidRDefault="00DA3020" w:rsidP="00DA3020">
      <w:pPr>
        <w:pStyle w:val="Normal1"/>
        <w:ind w:firstLine="720"/>
        <w:jc w:val="both"/>
        <w:outlineLvl w:val="0"/>
      </w:pPr>
      <w:r w:rsidRPr="0066708C">
        <w:t xml:space="preserve">Working Group for UPR </w:t>
      </w:r>
    </w:p>
    <w:p w:rsidR="00DA3020" w:rsidRPr="0066708C" w:rsidRDefault="00DA3020" w:rsidP="00DA3020">
      <w:pPr>
        <w:pStyle w:val="Normal1"/>
        <w:ind w:firstLine="720"/>
        <w:jc w:val="both"/>
      </w:pPr>
      <w:r w:rsidRPr="0066708C">
        <w:rPr>
          <w:lang w:val="fr-CH"/>
        </w:rPr>
        <w:t xml:space="preserve">Interactive Dialogue on Report of </w:t>
      </w:r>
      <w:r>
        <w:t>Haiti</w:t>
      </w:r>
    </w:p>
    <w:p w:rsidR="00DA3020" w:rsidRPr="0066708C" w:rsidRDefault="00DA3020" w:rsidP="00DA3020">
      <w:pPr>
        <w:pStyle w:val="Normal1"/>
        <w:ind w:firstLine="720"/>
        <w:jc w:val="both"/>
      </w:pPr>
      <w:r w:rsidRPr="0066708C">
        <w:t>February 2022</w:t>
      </w:r>
    </w:p>
    <w:p w:rsidR="00DA3020" w:rsidRPr="0066708C" w:rsidRDefault="00DA3020" w:rsidP="00DA3020">
      <w:pPr>
        <w:pStyle w:val="Normal1"/>
        <w:jc w:val="both"/>
      </w:pPr>
    </w:p>
    <w:p w:rsidR="00DA3020" w:rsidRPr="0066708C" w:rsidRDefault="00DA3020" w:rsidP="00DA3020">
      <w:pPr>
        <w:pStyle w:val="Normal1"/>
        <w:jc w:val="both"/>
      </w:pPr>
    </w:p>
    <w:p w:rsidR="00DA3020" w:rsidRPr="0066708C" w:rsidRDefault="00DA3020" w:rsidP="00DA3020">
      <w:pPr>
        <w:pStyle w:val="Normal1"/>
        <w:jc w:val="both"/>
      </w:pPr>
    </w:p>
    <w:p w:rsidR="00DA3020" w:rsidRPr="0066708C" w:rsidRDefault="00DA3020" w:rsidP="00DA3020">
      <w:pPr>
        <w:pStyle w:val="Normal1"/>
        <w:jc w:val="both"/>
      </w:pPr>
    </w:p>
    <w:p w:rsidR="00DA3020" w:rsidRPr="0066708C" w:rsidRDefault="00DA3020" w:rsidP="00DA3020">
      <w:pPr>
        <w:pStyle w:val="Normal1"/>
        <w:ind w:firstLine="720"/>
        <w:jc w:val="both"/>
        <w:rPr>
          <w:lang w:val="fr-CH"/>
        </w:rPr>
      </w:pPr>
      <w:r w:rsidRPr="0066708C">
        <w:t xml:space="preserve">The Republic of Serbia welcomes the delegation of </w:t>
      </w:r>
      <w:r>
        <w:t>Haiti</w:t>
      </w:r>
      <w:r w:rsidRPr="0066708C">
        <w:t xml:space="preserve">   at the UPR’s Session and thanks for presenting the National Report. </w:t>
      </w:r>
    </w:p>
    <w:p w:rsidR="00DA3020" w:rsidRPr="0066708C" w:rsidRDefault="00DA3020" w:rsidP="00DA3020">
      <w:pPr>
        <w:spacing w:line="360" w:lineRule="auto"/>
        <w:ind w:firstLine="720"/>
        <w:jc w:val="both"/>
        <w:rPr>
          <w:rFonts w:ascii="Times New Roman" w:hAnsi="Times New Roman"/>
          <w:sz w:val="24"/>
          <w:szCs w:val="24"/>
        </w:rPr>
      </w:pPr>
    </w:p>
    <w:p w:rsidR="00DA3020" w:rsidRPr="0066708C" w:rsidRDefault="00DA3020" w:rsidP="00DA3020">
      <w:pPr>
        <w:pStyle w:val="Normal1"/>
        <w:ind w:firstLine="720"/>
        <w:jc w:val="both"/>
      </w:pPr>
      <w:r>
        <w:t>Haiti</w:t>
      </w:r>
      <w:r w:rsidRPr="0066708C">
        <w:t xml:space="preserve"> has shown a high level of dedicated approach to the UPR process, and we commend all the measures its authorities has taken in order to respond to the UPR recommendations.  </w:t>
      </w:r>
    </w:p>
    <w:p w:rsidR="00DA3020" w:rsidRPr="0066708C" w:rsidRDefault="00DA3020" w:rsidP="00DA3020">
      <w:pPr>
        <w:jc w:val="both"/>
        <w:rPr>
          <w:rFonts w:ascii="Times New Roman" w:hAnsi="Times New Roman"/>
          <w:sz w:val="24"/>
          <w:szCs w:val="24"/>
        </w:rPr>
      </w:pPr>
      <w:r w:rsidRPr="0066708C">
        <w:rPr>
          <w:rFonts w:ascii="Times New Roman" w:hAnsi="Times New Roman"/>
          <w:sz w:val="24"/>
          <w:szCs w:val="24"/>
        </w:rPr>
        <w:t xml:space="preserve"> </w:t>
      </w:r>
    </w:p>
    <w:p w:rsidR="00DA3020" w:rsidRPr="00DA3020" w:rsidRDefault="00DA3020" w:rsidP="00DA3020">
      <w:pPr>
        <w:jc w:val="both"/>
        <w:rPr>
          <w:rFonts w:ascii="Times New Roman" w:hAnsi="Times New Roman"/>
          <w:sz w:val="24"/>
          <w:szCs w:val="24"/>
        </w:rPr>
      </w:pPr>
      <w:r w:rsidRPr="0066708C">
        <w:rPr>
          <w:rFonts w:ascii="Times New Roman" w:hAnsi="Times New Roman"/>
          <w:sz w:val="24"/>
          <w:szCs w:val="24"/>
        </w:rPr>
        <w:t xml:space="preserve">           We would like to recommend to </w:t>
      </w:r>
      <w:r>
        <w:rPr>
          <w:rFonts w:ascii="Times New Roman" w:hAnsi="Times New Roman"/>
          <w:sz w:val="24"/>
          <w:szCs w:val="24"/>
        </w:rPr>
        <w:t>Haiti to</w:t>
      </w:r>
      <w:r w:rsidRPr="00DA3020">
        <w:rPr>
          <w:rFonts w:ascii="Times New Roman" w:hAnsi="Times New Roman"/>
          <w:sz w:val="24"/>
          <w:szCs w:val="24"/>
        </w:rPr>
        <w:t xml:space="preserve"> </w:t>
      </w:r>
      <w:r w:rsidRPr="00DA3020">
        <w:rPr>
          <w:rFonts w:ascii="Times New Roman" w:hAnsi="Times New Roman"/>
          <w:sz w:val="24"/>
          <w:szCs w:val="24"/>
        </w:rPr>
        <w:t>integrate the rights of women and girls with disabilities into the gender equality legislation, as well as into laws and policies on disability, and conduct public awareness campaigns to modify stereotypes, prejudices and myths about women and girls with disabilities.</w:t>
      </w:r>
    </w:p>
    <w:p w:rsidR="00DA3020" w:rsidRPr="0066708C" w:rsidRDefault="00DA3020" w:rsidP="00DA3020">
      <w:pPr>
        <w:jc w:val="both"/>
        <w:rPr>
          <w:rFonts w:ascii="Times New Roman" w:hAnsi="Times New Roman"/>
          <w:sz w:val="24"/>
          <w:szCs w:val="24"/>
        </w:rPr>
      </w:pPr>
    </w:p>
    <w:p w:rsidR="00DA3020" w:rsidRPr="0066708C" w:rsidRDefault="00DA3020" w:rsidP="00DA3020">
      <w:pPr>
        <w:jc w:val="both"/>
        <w:rPr>
          <w:rFonts w:ascii="Times New Roman" w:hAnsi="Times New Roman"/>
          <w:sz w:val="24"/>
          <w:szCs w:val="24"/>
        </w:rPr>
      </w:pPr>
      <w:r w:rsidRPr="0066708C">
        <w:rPr>
          <w:rFonts w:ascii="Times New Roman" w:hAnsi="Times New Roman"/>
          <w:sz w:val="24"/>
          <w:szCs w:val="24"/>
        </w:rPr>
        <w:t xml:space="preserve">              Serbia wishes </w:t>
      </w:r>
      <w:proofErr w:type="gramStart"/>
      <w:r>
        <w:rPr>
          <w:rFonts w:ascii="Times New Roman" w:hAnsi="Times New Roman"/>
          <w:sz w:val="24"/>
          <w:szCs w:val="24"/>
        </w:rPr>
        <w:t>Haiti</w:t>
      </w:r>
      <w:r w:rsidRPr="0066708C">
        <w:rPr>
          <w:rFonts w:ascii="Times New Roman" w:hAnsi="Times New Roman"/>
          <w:sz w:val="24"/>
          <w:szCs w:val="24"/>
        </w:rPr>
        <w:t xml:space="preserve">  a</w:t>
      </w:r>
      <w:proofErr w:type="gramEnd"/>
      <w:r w:rsidRPr="0066708C">
        <w:rPr>
          <w:rFonts w:ascii="Times New Roman" w:hAnsi="Times New Roman"/>
          <w:sz w:val="24"/>
          <w:szCs w:val="24"/>
        </w:rPr>
        <w:t xml:space="preserve"> fruitful review process.</w:t>
      </w:r>
      <w:bookmarkStart w:id="0" w:name="_GoBack"/>
      <w:bookmarkEnd w:id="0"/>
    </w:p>
    <w:p w:rsidR="00CD7504" w:rsidRDefault="00CD7504" w:rsidP="00DA3020">
      <w:pPr>
        <w:jc w:val="both"/>
      </w:pPr>
    </w:p>
    <w:sectPr w:rsidR="00CD75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20"/>
    <w:rsid w:val="00CD7504"/>
    <w:rsid w:val="00DA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1D6C7-4BE2-4486-8C8D-08003313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20"/>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3020"/>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F92CD-02FC-43FA-9ED7-D92476002C47}"/>
</file>

<file path=customXml/itemProps2.xml><?xml version="1.0" encoding="utf-8"?>
<ds:datastoreItem xmlns:ds="http://schemas.openxmlformats.org/officeDocument/2006/customXml" ds:itemID="{C5691B2B-522E-490A-811C-1989458E3799}"/>
</file>

<file path=customXml/itemProps3.xml><?xml version="1.0" encoding="utf-8"?>
<ds:datastoreItem xmlns:ds="http://schemas.openxmlformats.org/officeDocument/2006/customXml" ds:itemID="{B4AFCC6A-9B73-45AA-95A0-3E67E42ED8E5}"/>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1</cp:revision>
  <dcterms:created xsi:type="dcterms:W3CDTF">2022-01-10T14:37:00Z</dcterms:created>
  <dcterms:modified xsi:type="dcterms:W3CDTF">2022-01-10T14:38:00Z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