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21B13565" w:rsidR="00CE1F3C" w:rsidRPr="00234632" w:rsidRDefault="00CE1F3C" w:rsidP="00CE1F3C">
      <w:pPr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 xml:space="preserve">UPR of </w:t>
      </w:r>
      <w:r w:rsidR="00FF36CA">
        <w:rPr>
          <w:rFonts w:ascii="Calibri" w:hAnsi="Calibri" w:hint="eastAsia"/>
          <w:b/>
          <w:sz w:val="28"/>
          <w:szCs w:val="28"/>
        </w:rPr>
        <w:t>Sudan</w:t>
      </w:r>
      <w:r w:rsidR="00466C3A" w:rsidRPr="00234632">
        <w:rPr>
          <w:rFonts w:ascii="Calibri" w:hAnsi="Calibri"/>
          <w:b/>
          <w:sz w:val="28"/>
          <w:szCs w:val="28"/>
        </w:rPr>
        <w:t xml:space="preserve"> </w:t>
      </w:r>
      <w:r w:rsidRPr="00234632">
        <w:rPr>
          <w:rFonts w:ascii="Calibri" w:hAnsi="Calibri"/>
          <w:b/>
          <w:sz w:val="28"/>
          <w:szCs w:val="28"/>
        </w:rPr>
        <w:t>— Statement of Japan</w:t>
      </w:r>
    </w:p>
    <w:p w14:paraId="4CA61739" w14:textId="08C800B3" w:rsidR="00CE1F3C" w:rsidRPr="00234632" w:rsidRDefault="00FF36CA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BHATTI Amuto</w:t>
      </w:r>
    </w:p>
    <w:p w14:paraId="1AD5D2BB" w14:textId="5CA4E2CA" w:rsidR="00CE1F3C" w:rsidRPr="00234632" w:rsidRDefault="00FF36CA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Human Rights Adviser</w:t>
      </w:r>
      <w:r w:rsidR="00CE1F3C" w:rsidRPr="00234632">
        <w:rPr>
          <w:rFonts w:ascii="Calibri" w:hAnsi="Calibri"/>
          <w:b/>
          <w:sz w:val="28"/>
          <w:szCs w:val="28"/>
        </w:rPr>
        <w:t>, Permanent Mission of Japan</w:t>
      </w:r>
    </w:p>
    <w:p w14:paraId="18020E6D" w14:textId="37C9FD9E" w:rsidR="00CE1F3C" w:rsidRPr="00234632" w:rsidRDefault="00CE1F3C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 xml:space="preserve"> </w:t>
      </w:r>
      <w:r w:rsidR="00234632">
        <w:rPr>
          <w:rFonts w:ascii="Calibri" w:hAnsi="Calibri"/>
          <w:b/>
          <w:sz w:val="28"/>
          <w:szCs w:val="28"/>
        </w:rPr>
        <w:t xml:space="preserve"> </w:t>
      </w:r>
      <w:r w:rsidR="005A5BA6">
        <w:rPr>
          <w:rFonts w:ascii="Calibri" w:hAnsi="Calibri"/>
          <w:b/>
          <w:sz w:val="28"/>
          <w:szCs w:val="28"/>
        </w:rPr>
        <w:t>1</w:t>
      </w:r>
      <w:r w:rsidR="00FF36CA">
        <w:rPr>
          <w:rFonts w:ascii="Calibri" w:hAnsi="Calibri" w:hint="eastAsia"/>
          <w:b/>
          <w:sz w:val="28"/>
          <w:szCs w:val="28"/>
        </w:rPr>
        <w:t xml:space="preserve"> </w:t>
      </w:r>
      <w:r w:rsidR="005A5BA6">
        <w:rPr>
          <w:rFonts w:ascii="Calibri" w:hAnsi="Calibri"/>
          <w:b/>
          <w:sz w:val="28"/>
          <w:szCs w:val="28"/>
        </w:rPr>
        <w:t>February</w:t>
      </w:r>
      <w:r w:rsidR="007556F0" w:rsidRPr="00234632">
        <w:rPr>
          <w:rFonts w:ascii="Calibri" w:hAnsi="Calibri"/>
          <w:b/>
          <w:sz w:val="28"/>
          <w:szCs w:val="28"/>
        </w:rPr>
        <w:t xml:space="preserve"> </w:t>
      </w:r>
      <w:r w:rsidRPr="00234632">
        <w:rPr>
          <w:rFonts w:ascii="Calibri" w:hAnsi="Calibri"/>
          <w:b/>
          <w:sz w:val="28"/>
          <w:szCs w:val="28"/>
        </w:rPr>
        <w:t>20</w:t>
      </w:r>
      <w:r w:rsidR="009526A0">
        <w:rPr>
          <w:rFonts w:ascii="Calibri" w:hAnsi="Calibri"/>
          <w:b/>
          <w:sz w:val="28"/>
          <w:szCs w:val="28"/>
        </w:rPr>
        <w:t>22</w:t>
      </w:r>
    </w:p>
    <w:p w14:paraId="21F031CF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p w14:paraId="16B38D3F" w14:textId="65BAB8A9" w:rsidR="00CE1F3C" w:rsidRPr="00234632" w:rsidRDefault="00671E83" w:rsidP="00CE1F3C">
      <w:pPr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>Thank you</w:t>
      </w:r>
      <w:r w:rsidRPr="00234632">
        <w:rPr>
          <w:rFonts w:ascii="Calibri" w:hAnsi="Calibri" w:hint="eastAsia"/>
          <w:sz w:val="28"/>
          <w:szCs w:val="28"/>
        </w:rPr>
        <w:t>.</w:t>
      </w:r>
    </w:p>
    <w:p w14:paraId="1ED0A476" w14:textId="3E472755" w:rsidR="00CE1F3C" w:rsidRDefault="00CE1F3C" w:rsidP="00CE1F3C">
      <w:pPr>
        <w:rPr>
          <w:rFonts w:ascii="Calibri" w:hAnsi="Calibri"/>
          <w:sz w:val="28"/>
          <w:szCs w:val="28"/>
        </w:rPr>
      </w:pPr>
    </w:p>
    <w:p w14:paraId="4ABCB44E" w14:textId="27DCF533" w:rsidR="00AD4ED5" w:rsidRDefault="00AD4ED5" w:rsidP="0003410C">
      <w:pPr>
        <w:ind w:firstLineChars="152" w:firstLine="426"/>
        <w:rPr>
          <w:rFonts w:ascii="Calibri" w:hAnsi="Calibri"/>
          <w:sz w:val="28"/>
          <w:szCs w:val="28"/>
        </w:rPr>
      </w:pPr>
      <w:r w:rsidRPr="009526A0">
        <w:rPr>
          <w:rFonts w:ascii="Calibri" w:hAnsi="Calibri"/>
          <w:sz w:val="28"/>
          <w:szCs w:val="28"/>
        </w:rPr>
        <w:t>Japa</w:t>
      </w:r>
      <w:r w:rsidR="00077027">
        <w:rPr>
          <w:rFonts w:ascii="Calibri" w:hAnsi="Calibri"/>
          <w:sz w:val="28"/>
          <w:szCs w:val="28"/>
        </w:rPr>
        <w:t xml:space="preserve">n is deeply concerned about </w:t>
      </w:r>
      <w:r w:rsidR="007E290B">
        <w:rPr>
          <w:rFonts w:ascii="Calibri" w:hAnsi="Calibri"/>
          <w:sz w:val="28"/>
          <w:szCs w:val="28"/>
        </w:rPr>
        <w:t xml:space="preserve">the </w:t>
      </w:r>
      <w:r w:rsidR="00077027">
        <w:rPr>
          <w:rFonts w:ascii="Calibri" w:hAnsi="Calibri"/>
          <w:sz w:val="28"/>
          <w:szCs w:val="28"/>
        </w:rPr>
        <w:t>human rights situation in Sudan</w:t>
      </w:r>
      <w:r w:rsidR="007E290B">
        <w:rPr>
          <w:rFonts w:ascii="Calibri" w:hAnsi="Calibri"/>
          <w:sz w:val="28"/>
          <w:szCs w:val="28"/>
        </w:rPr>
        <w:t>,</w:t>
      </w:r>
      <w:r w:rsidR="00077027">
        <w:rPr>
          <w:rFonts w:ascii="Calibri" w:hAnsi="Calibri"/>
          <w:sz w:val="28"/>
          <w:szCs w:val="28"/>
        </w:rPr>
        <w:t xml:space="preserve"> including violence against protesters</w:t>
      </w:r>
      <w:r w:rsidR="00EE25DB">
        <w:rPr>
          <w:rFonts w:ascii="Calibri" w:hAnsi="Calibri"/>
          <w:sz w:val="28"/>
          <w:szCs w:val="28"/>
        </w:rPr>
        <w:t xml:space="preserve"> and wrongful detention of activists</w:t>
      </w:r>
      <w:r w:rsidR="00077027">
        <w:rPr>
          <w:rFonts w:ascii="Calibri" w:hAnsi="Calibri"/>
          <w:sz w:val="28"/>
          <w:szCs w:val="28"/>
        </w:rPr>
        <w:t xml:space="preserve">. We </w:t>
      </w:r>
      <w:r w:rsidRPr="009526A0">
        <w:rPr>
          <w:rFonts w:ascii="Calibri" w:hAnsi="Calibri"/>
          <w:sz w:val="28"/>
          <w:szCs w:val="28"/>
        </w:rPr>
        <w:t>strongly condemn the actions taken by the Sudanese Armed Forces that undermine the transition to civilian rule based on</w:t>
      </w:r>
      <w:r>
        <w:rPr>
          <w:rFonts w:ascii="Calibri" w:hAnsi="Calibri"/>
          <w:sz w:val="28"/>
          <w:szCs w:val="28"/>
        </w:rPr>
        <w:t xml:space="preserve"> the Constitutional Declaration. </w:t>
      </w:r>
    </w:p>
    <w:p w14:paraId="7DB3A7F3" w14:textId="703F03CB" w:rsidR="00077027" w:rsidRDefault="00077027" w:rsidP="0003410C">
      <w:pPr>
        <w:ind w:firstLineChars="152" w:firstLine="426"/>
        <w:rPr>
          <w:rFonts w:ascii="Calibri" w:hAnsi="Calibri"/>
          <w:sz w:val="28"/>
          <w:szCs w:val="28"/>
        </w:rPr>
      </w:pPr>
    </w:p>
    <w:p w14:paraId="3C817FF4" w14:textId="1010032D" w:rsidR="00077027" w:rsidRDefault="000D7CB6" w:rsidP="0003410C">
      <w:pPr>
        <w:ind w:firstLineChars="152" w:firstLine="42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Moreover</w:t>
      </w:r>
      <w:r w:rsidR="00077027">
        <w:rPr>
          <w:rFonts w:ascii="Calibri" w:hAnsi="Calibri"/>
          <w:sz w:val="28"/>
          <w:szCs w:val="28"/>
        </w:rPr>
        <w:t>, we are concerned about the recent decision</w:t>
      </w:r>
      <w:r>
        <w:rPr>
          <w:rFonts w:ascii="Calibri" w:hAnsi="Calibri"/>
          <w:sz w:val="28"/>
          <w:szCs w:val="28"/>
        </w:rPr>
        <w:t xml:space="preserve"> that expands </w:t>
      </w:r>
      <w:r w:rsidR="009F5D6F">
        <w:rPr>
          <w:rFonts w:ascii="Calibri" w:hAnsi="Calibri" w:hint="eastAsia"/>
          <w:sz w:val="28"/>
          <w:szCs w:val="28"/>
        </w:rPr>
        <w:t>t</w:t>
      </w:r>
      <w:r w:rsidR="009F5D6F">
        <w:rPr>
          <w:rFonts w:ascii="Calibri" w:hAnsi="Calibri"/>
          <w:sz w:val="28"/>
          <w:szCs w:val="28"/>
        </w:rPr>
        <w:t xml:space="preserve">he </w:t>
      </w:r>
      <w:r>
        <w:rPr>
          <w:rFonts w:ascii="Calibri" w:hAnsi="Calibri"/>
          <w:sz w:val="28"/>
          <w:szCs w:val="28"/>
        </w:rPr>
        <w:t xml:space="preserve">authority of </w:t>
      </w:r>
      <w:r w:rsidR="009F5D6F">
        <w:rPr>
          <w:rFonts w:ascii="Calibri" w:hAnsi="Calibri"/>
          <w:sz w:val="28"/>
          <w:szCs w:val="28"/>
        </w:rPr>
        <w:t xml:space="preserve">the </w:t>
      </w:r>
      <w:r>
        <w:rPr>
          <w:rFonts w:ascii="Calibri" w:hAnsi="Calibri"/>
          <w:sz w:val="28"/>
          <w:szCs w:val="28"/>
        </w:rPr>
        <w:t>security forces</w:t>
      </w:r>
      <w:r w:rsidR="0003410C">
        <w:rPr>
          <w:rFonts w:ascii="Calibri" w:hAnsi="Calibri" w:hint="eastAsia"/>
          <w:sz w:val="28"/>
          <w:szCs w:val="28"/>
        </w:rPr>
        <w:t xml:space="preserve">, which </w:t>
      </w:r>
      <w:r w:rsidR="005A5BA6">
        <w:rPr>
          <w:rFonts w:ascii="Calibri" w:hAnsi="Calibri"/>
          <w:sz w:val="28"/>
          <w:szCs w:val="28"/>
        </w:rPr>
        <w:t>may</w:t>
      </w:r>
      <w:r w:rsidR="009F5D6F">
        <w:rPr>
          <w:rFonts w:ascii="Calibri" w:hAnsi="Calibri"/>
          <w:sz w:val="28"/>
          <w:szCs w:val="28"/>
        </w:rPr>
        <w:t xml:space="preserve"> exacerbate </w:t>
      </w:r>
      <w:r w:rsidR="007E290B">
        <w:rPr>
          <w:rFonts w:ascii="Calibri" w:hAnsi="Calibri"/>
          <w:sz w:val="28"/>
          <w:szCs w:val="28"/>
        </w:rPr>
        <w:t xml:space="preserve">the </w:t>
      </w:r>
      <w:r>
        <w:rPr>
          <w:rFonts w:ascii="Calibri" w:hAnsi="Calibri"/>
          <w:sz w:val="28"/>
          <w:szCs w:val="28"/>
        </w:rPr>
        <w:t>human right</w:t>
      </w:r>
      <w:r w:rsidR="00EE25DB">
        <w:rPr>
          <w:rFonts w:ascii="Calibri" w:hAnsi="Calibri"/>
          <w:sz w:val="28"/>
          <w:szCs w:val="28"/>
        </w:rPr>
        <w:t>s</w:t>
      </w:r>
      <w:r>
        <w:rPr>
          <w:rFonts w:ascii="Calibri" w:hAnsi="Calibri"/>
          <w:sz w:val="28"/>
          <w:szCs w:val="28"/>
        </w:rPr>
        <w:t xml:space="preserve"> situation in Sudan. </w:t>
      </w:r>
    </w:p>
    <w:p w14:paraId="58A0C4F5" w14:textId="3223ACDF" w:rsidR="009526A0" w:rsidRPr="0003410C" w:rsidRDefault="009526A0" w:rsidP="009526A0">
      <w:pPr>
        <w:rPr>
          <w:rFonts w:ascii="Calibri" w:hAnsi="Calibri"/>
          <w:sz w:val="28"/>
          <w:szCs w:val="28"/>
        </w:rPr>
      </w:pPr>
    </w:p>
    <w:p w14:paraId="2CA82F43" w14:textId="0880D36D" w:rsidR="00CE1F3C" w:rsidRPr="00234632" w:rsidRDefault="009F5D6F" w:rsidP="00EE25DB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 this co</w:t>
      </w:r>
      <w:r w:rsidR="00EE25DB">
        <w:rPr>
          <w:rFonts w:ascii="Calibri" w:hAnsi="Calibri"/>
          <w:sz w:val="28"/>
          <w:szCs w:val="28"/>
        </w:rPr>
        <w:t>ntext</w:t>
      </w:r>
      <w:r>
        <w:rPr>
          <w:rFonts w:ascii="Calibri" w:hAnsi="Calibri"/>
          <w:sz w:val="28"/>
          <w:szCs w:val="28"/>
        </w:rPr>
        <w:t xml:space="preserve"> </w:t>
      </w:r>
      <w:r w:rsidR="005660B2" w:rsidRPr="00234632">
        <w:rPr>
          <w:rFonts w:ascii="Calibri" w:hAnsi="Calibri"/>
          <w:sz w:val="28"/>
          <w:szCs w:val="28"/>
        </w:rPr>
        <w:t xml:space="preserve">Japan would like to make </w:t>
      </w:r>
      <w:r w:rsidR="00FF36CA">
        <w:rPr>
          <w:rFonts w:ascii="Calibri" w:hAnsi="Calibri"/>
          <w:sz w:val="28"/>
          <w:szCs w:val="28"/>
        </w:rPr>
        <w:t>two</w:t>
      </w:r>
      <w:r w:rsidR="00CE1F3C" w:rsidRPr="00234632">
        <w:rPr>
          <w:rFonts w:ascii="Calibri" w:hAnsi="Calibri"/>
          <w:sz w:val="28"/>
          <w:szCs w:val="28"/>
        </w:rPr>
        <w:t xml:space="preserve"> recommendations:</w:t>
      </w:r>
    </w:p>
    <w:p w14:paraId="4B29FADA" w14:textId="77777777" w:rsidR="00CE1F3C" w:rsidRPr="00077027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</w:p>
    <w:p w14:paraId="5A33CE79" w14:textId="7378630B" w:rsidR="008B274C" w:rsidRPr="008B274C" w:rsidRDefault="003077F2" w:rsidP="0061641A">
      <w:r>
        <w:rPr>
          <w:rFonts w:ascii="Calibri" w:hAnsi="Calibri"/>
          <w:kern w:val="0"/>
          <w:sz w:val="28"/>
          <w:szCs w:val="28"/>
        </w:rPr>
        <w:t xml:space="preserve">1  </w:t>
      </w:r>
      <w:r w:rsidR="009526A0">
        <w:rPr>
          <w:rFonts w:ascii="Calibri" w:hAnsi="Calibri"/>
          <w:kern w:val="0"/>
          <w:sz w:val="28"/>
          <w:szCs w:val="28"/>
        </w:rPr>
        <w:t>ensur</w:t>
      </w:r>
      <w:r w:rsidR="00AD4ED5">
        <w:rPr>
          <w:rFonts w:ascii="Calibri" w:hAnsi="Calibri"/>
          <w:kern w:val="0"/>
          <w:sz w:val="28"/>
          <w:szCs w:val="28"/>
        </w:rPr>
        <w:t xml:space="preserve">e </w:t>
      </w:r>
      <w:r w:rsidR="008B274C" w:rsidRPr="008B274C">
        <w:rPr>
          <w:rFonts w:ascii="Calibri" w:hAnsi="Calibri"/>
          <w:sz w:val="28"/>
          <w:szCs w:val="28"/>
        </w:rPr>
        <w:t>equal</w:t>
      </w:r>
      <w:r w:rsidR="008B274C">
        <w:rPr>
          <w:rFonts w:ascii="Calibri" w:hAnsi="Calibri"/>
          <w:sz w:val="28"/>
          <w:szCs w:val="28"/>
        </w:rPr>
        <w:t xml:space="preserve"> and full </w:t>
      </w:r>
      <w:r w:rsidR="008B274C" w:rsidRPr="008B274C">
        <w:rPr>
          <w:rFonts w:ascii="Calibri" w:hAnsi="Calibri"/>
          <w:sz w:val="28"/>
          <w:szCs w:val="28"/>
        </w:rPr>
        <w:t>participation in political and publi</w:t>
      </w:r>
      <w:r w:rsidR="008B274C">
        <w:rPr>
          <w:rFonts w:ascii="Calibri" w:hAnsi="Calibri"/>
          <w:sz w:val="28"/>
          <w:szCs w:val="28"/>
        </w:rPr>
        <w:t xml:space="preserve">c affairs, freedom of expression, </w:t>
      </w:r>
      <w:r w:rsidR="007E290B">
        <w:rPr>
          <w:rFonts w:ascii="Calibri" w:hAnsi="Calibri"/>
          <w:sz w:val="28"/>
          <w:szCs w:val="28"/>
        </w:rPr>
        <w:t xml:space="preserve">and </w:t>
      </w:r>
      <w:r w:rsidR="008B274C">
        <w:rPr>
          <w:rFonts w:ascii="Calibri" w:hAnsi="Calibri"/>
          <w:sz w:val="28"/>
          <w:szCs w:val="28"/>
        </w:rPr>
        <w:t>press freedom and safety of journalists</w:t>
      </w:r>
      <w:r w:rsidR="00EE25DB">
        <w:rPr>
          <w:rFonts w:ascii="Calibri" w:hAnsi="Calibri"/>
          <w:sz w:val="28"/>
          <w:szCs w:val="28"/>
        </w:rPr>
        <w:t>;</w:t>
      </w:r>
      <w:r w:rsidR="007E290B">
        <w:rPr>
          <w:rFonts w:ascii="Calibri" w:hAnsi="Calibri"/>
          <w:sz w:val="28"/>
          <w:szCs w:val="28"/>
        </w:rPr>
        <w:t xml:space="preserve"> </w:t>
      </w:r>
      <w:r w:rsidR="00EE25DB">
        <w:rPr>
          <w:rFonts w:ascii="Calibri" w:hAnsi="Calibri"/>
          <w:sz w:val="28"/>
          <w:szCs w:val="28"/>
        </w:rPr>
        <w:t>and</w:t>
      </w:r>
    </w:p>
    <w:p w14:paraId="55B33C84" w14:textId="528C6B3A" w:rsidR="008B274C" w:rsidRPr="0003410C" w:rsidRDefault="008B274C" w:rsidP="005F53F8">
      <w:pPr>
        <w:rPr>
          <w:rFonts w:ascii="Calibri" w:hAnsi="Calibri"/>
          <w:sz w:val="28"/>
          <w:szCs w:val="28"/>
        </w:rPr>
      </w:pPr>
    </w:p>
    <w:p w14:paraId="7193D655" w14:textId="0442B84B" w:rsidR="00CE1F3C" w:rsidRDefault="006E402A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</w:t>
      </w:r>
      <w:r w:rsidR="009C3E10">
        <w:rPr>
          <w:rFonts w:ascii="Calibri" w:hAnsi="Calibri" w:hint="eastAsia"/>
          <w:sz w:val="28"/>
          <w:szCs w:val="28"/>
        </w:rPr>
        <w:t>.</w:t>
      </w:r>
      <w:r w:rsidR="009C3E10" w:rsidRPr="009C3E10">
        <w:rPr>
          <w:rFonts w:ascii="Calibri" w:hAnsi="Calibri"/>
          <w:sz w:val="28"/>
          <w:szCs w:val="28"/>
        </w:rPr>
        <w:t xml:space="preserve"> </w:t>
      </w:r>
      <w:r w:rsidR="009C3E1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immediately halt</w:t>
      </w:r>
      <w:r w:rsidRPr="006E402A">
        <w:rPr>
          <w:rFonts w:ascii="Calibri" w:hAnsi="Calibri"/>
          <w:sz w:val="28"/>
          <w:szCs w:val="28"/>
        </w:rPr>
        <w:t xml:space="preserve"> unnecessary</w:t>
      </w:r>
      <w:r w:rsidR="00077027">
        <w:rPr>
          <w:rFonts w:ascii="Calibri" w:hAnsi="Calibri"/>
          <w:sz w:val="28"/>
          <w:szCs w:val="28"/>
        </w:rPr>
        <w:t xml:space="preserve"> and disproportionate</w:t>
      </w:r>
      <w:r w:rsidRPr="006E402A">
        <w:rPr>
          <w:rFonts w:ascii="Calibri" w:hAnsi="Calibri"/>
          <w:sz w:val="28"/>
          <w:szCs w:val="28"/>
        </w:rPr>
        <w:t xml:space="preserve"> use of force against </w:t>
      </w:r>
      <w:r w:rsidR="000D7CB6">
        <w:rPr>
          <w:rFonts w:ascii="Calibri" w:hAnsi="Calibri"/>
          <w:sz w:val="28"/>
          <w:szCs w:val="28"/>
        </w:rPr>
        <w:t xml:space="preserve">peaceful </w:t>
      </w:r>
      <w:r w:rsidRPr="006E402A">
        <w:rPr>
          <w:rFonts w:ascii="Calibri" w:hAnsi="Calibri"/>
          <w:sz w:val="28"/>
          <w:szCs w:val="28"/>
        </w:rPr>
        <w:t>protestors</w:t>
      </w:r>
      <w:r w:rsidR="00EE25DB">
        <w:rPr>
          <w:rFonts w:ascii="Calibri" w:hAnsi="Calibri"/>
          <w:sz w:val="28"/>
          <w:szCs w:val="28"/>
        </w:rPr>
        <w:t xml:space="preserve"> and</w:t>
      </w:r>
      <w:r>
        <w:rPr>
          <w:rFonts w:ascii="Calibri" w:hAnsi="Calibri"/>
          <w:sz w:val="28"/>
          <w:szCs w:val="28"/>
        </w:rPr>
        <w:t xml:space="preserve"> </w:t>
      </w:r>
      <w:r w:rsidR="00AD4ED5">
        <w:rPr>
          <w:rFonts w:ascii="Calibri" w:hAnsi="Calibri"/>
          <w:sz w:val="28"/>
          <w:szCs w:val="28"/>
        </w:rPr>
        <w:t>conduct</w:t>
      </w:r>
      <w:r w:rsidR="009C3E10">
        <w:rPr>
          <w:rFonts w:ascii="Calibri" w:hAnsi="Calibri"/>
          <w:sz w:val="28"/>
          <w:szCs w:val="28"/>
        </w:rPr>
        <w:t xml:space="preserve"> </w:t>
      </w:r>
      <w:r w:rsidR="009C3E10" w:rsidRPr="009C3E10">
        <w:rPr>
          <w:rFonts w:ascii="Calibri" w:hAnsi="Calibri"/>
          <w:sz w:val="28"/>
          <w:szCs w:val="28"/>
        </w:rPr>
        <w:t xml:space="preserve">investigations </w:t>
      </w:r>
      <w:r w:rsidR="009C3E10">
        <w:rPr>
          <w:rFonts w:ascii="Calibri" w:hAnsi="Calibri"/>
          <w:sz w:val="28"/>
          <w:szCs w:val="28"/>
        </w:rPr>
        <w:t>into</w:t>
      </w:r>
      <w:r w:rsidR="008B274C">
        <w:rPr>
          <w:rFonts w:ascii="Calibri" w:hAnsi="Calibri"/>
          <w:sz w:val="28"/>
          <w:szCs w:val="28"/>
        </w:rPr>
        <w:t xml:space="preserve"> violence</w:t>
      </w:r>
      <w:r w:rsidR="005A5BA6" w:rsidRPr="005A5BA6">
        <w:rPr>
          <w:rFonts w:ascii="Calibri" w:hAnsi="Calibri"/>
          <w:sz w:val="28"/>
          <w:szCs w:val="28"/>
        </w:rPr>
        <w:t xml:space="preserve"> </w:t>
      </w:r>
      <w:r w:rsidR="005A5BA6">
        <w:rPr>
          <w:rFonts w:ascii="Calibri" w:hAnsi="Calibri"/>
          <w:sz w:val="28"/>
          <w:szCs w:val="28"/>
        </w:rPr>
        <w:t xml:space="preserve">against the protesters, </w:t>
      </w:r>
      <w:r w:rsidR="008B274C">
        <w:rPr>
          <w:rFonts w:ascii="Calibri" w:hAnsi="Calibri"/>
          <w:sz w:val="28"/>
          <w:szCs w:val="28"/>
        </w:rPr>
        <w:t xml:space="preserve">including </w:t>
      </w:r>
      <w:r w:rsidR="00AD4ED5">
        <w:rPr>
          <w:rFonts w:ascii="Calibri" w:hAnsi="Calibri"/>
          <w:sz w:val="28"/>
          <w:szCs w:val="28"/>
        </w:rPr>
        <w:t>gender-</w:t>
      </w:r>
      <w:r w:rsidR="008B274C">
        <w:rPr>
          <w:rFonts w:ascii="Calibri" w:hAnsi="Calibri"/>
          <w:sz w:val="28"/>
          <w:szCs w:val="28"/>
        </w:rPr>
        <w:t xml:space="preserve">based violence, </w:t>
      </w:r>
      <w:r w:rsidR="00EE25DB">
        <w:rPr>
          <w:rFonts w:ascii="Calibri" w:hAnsi="Calibri"/>
          <w:sz w:val="28"/>
          <w:szCs w:val="28"/>
        </w:rPr>
        <w:t xml:space="preserve">alleged to have been </w:t>
      </w:r>
      <w:r w:rsidR="00AD4ED5">
        <w:rPr>
          <w:rFonts w:ascii="Calibri" w:hAnsi="Calibri"/>
          <w:sz w:val="28"/>
          <w:szCs w:val="28"/>
        </w:rPr>
        <w:t xml:space="preserve">committed by </w:t>
      </w:r>
      <w:r w:rsidR="00624D1C">
        <w:rPr>
          <w:rFonts w:ascii="Calibri" w:hAnsi="Calibri"/>
          <w:sz w:val="28"/>
          <w:szCs w:val="28"/>
        </w:rPr>
        <w:t>t</w:t>
      </w:r>
      <w:r w:rsidR="00624D1C" w:rsidRPr="009526A0">
        <w:rPr>
          <w:rFonts w:ascii="Calibri" w:hAnsi="Calibri"/>
          <w:sz w:val="28"/>
          <w:szCs w:val="28"/>
        </w:rPr>
        <w:t>he Sudanese Armed Forces</w:t>
      </w:r>
      <w:r w:rsidR="005A5BA6">
        <w:rPr>
          <w:rFonts w:ascii="Calibri" w:hAnsi="Calibri"/>
          <w:sz w:val="28"/>
          <w:szCs w:val="28"/>
        </w:rPr>
        <w:t>.</w:t>
      </w:r>
      <w:r w:rsidR="00624D1C">
        <w:rPr>
          <w:rFonts w:ascii="Calibri" w:hAnsi="Calibri"/>
          <w:sz w:val="28"/>
          <w:szCs w:val="28"/>
        </w:rPr>
        <w:t xml:space="preserve"> </w:t>
      </w:r>
    </w:p>
    <w:p w14:paraId="4858A23B" w14:textId="0B548D13" w:rsidR="00077027" w:rsidRDefault="00077027" w:rsidP="00CE1F3C">
      <w:pPr>
        <w:rPr>
          <w:rFonts w:ascii="Calibri" w:hAnsi="Calibri"/>
          <w:sz w:val="28"/>
          <w:szCs w:val="28"/>
        </w:rPr>
      </w:pPr>
    </w:p>
    <w:p w14:paraId="6326C152" w14:textId="67D54A2C" w:rsidR="00B975C0" w:rsidRPr="00234632" w:rsidRDefault="00471096" w:rsidP="00380450">
      <w:r w:rsidRPr="00234632">
        <w:rPr>
          <w:rFonts w:ascii="Calibri" w:hAnsi="Calibri"/>
          <w:sz w:val="28"/>
          <w:szCs w:val="28"/>
        </w:rPr>
        <w:t>I thank you</w:t>
      </w:r>
      <w:r w:rsidR="00CE1F3C" w:rsidRPr="00234632">
        <w:rPr>
          <w:rFonts w:ascii="Calibri" w:hAnsi="Calibri"/>
          <w:sz w:val="28"/>
          <w:szCs w:val="28"/>
        </w:rPr>
        <w:t>.</w:t>
      </w:r>
    </w:p>
    <w:sectPr w:rsidR="00B975C0" w:rsidRPr="002346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6D298" w14:textId="77777777" w:rsidR="00970DDE" w:rsidRDefault="00970DDE" w:rsidP="00C4653F">
      <w:r>
        <w:separator/>
      </w:r>
    </w:p>
  </w:endnote>
  <w:endnote w:type="continuationSeparator" w:id="0">
    <w:p w14:paraId="6F2DDE03" w14:textId="77777777" w:rsidR="00970DDE" w:rsidRDefault="00970DDE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A4EDF" w14:textId="77777777" w:rsidR="00970DDE" w:rsidRDefault="00970DDE" w:rsidP="00C4653F">
      <w:r>
        <w:separator/>
      </w:r>
    </w:p>
  </w:footnote>
  <w:footnote w:type="continuationSeparator" w:id="0">
    <w:p w14:paraId="50C09737" w14:textId="77777777" w:rsidR="00970DDE" w:rsidRDefault="00970DDE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05567"/>
    <w:rsid w:val="0003410C"/>
    <w:rsid w:val="000616F3"/>
    <w:rsid w:val="00077027"/>
    <w:rsid w:val="000D65F7"/>
    <w:rsid w:val="000D7CB6"/>
    <w:rsid w:val="000E411C"/>
    <w:rsid w:val="00166486"/>
    <w:rsid w:val="001A03A8"/>
    <w:rsid w:val="001A64AE"/>
    <w:rsid w:val="001F2EC4"/>
    <w:rsid w:val="00200B65"/>
    <w:rsid w:val="002170BA"/>
    <w:rsid w:val="00234632"/>
    <w:rsid w:val="00256B1B"/>
    <w:rsid w:val="002B7895"/>
    <w:rsid w:val="002D484F"/>
    <w:rsid w:val="002D4C1C"/>
    <w:rsid w:val="003077F2"/>
    <w:rsid w:val="00314A83"/>
    <w:rsid w:val="00325C83"/>
    <w:rsid w:val="00380450"/>
    <w:rsid w:val="003B568C"/>
    <w:rsid w:val="003D5736"/>
    <w:rsid w:val="0040103E"/>
    <w:rsid w:val="004625DD"/>
    <w:rsid w:val="0046622C"/>
    <w:rsid w:val="00466C3A"/>
    <w:rsid w:val="00471096"/>
    <w:rsid w:val="00482ABC"/>
    <w:rsid w:val="004C1404"/>
    <w:rsid w:val="004C7B44"/>
    <w:rsid w:val="004E07B3"/>
    <w:rsid w:val="004F098E"/>
    <w:rsid w:val="004F1E4B"/>
    <w:rsid w:val="005004CE"/>
    <w:rsid w:val="00500F7A"/>
    <w:rsid w:val="0054084B"/>
    <w:rsid w:val="00540BF4"/>
    <w:rsid w:val="00552172"/>
    <w:rsid w:val="00556EB7"/>
    <w:rsid w:val="00563F04"/>
    <w:rsid w:val="005660B2"/>
    <w:rsid w:val="00566CBB"/>
    <w:rsid w:val="00575C18"/>
    <w:rsid w:val="0059188C"/>
    <w:rsid w:val="005A5BA6"/>
    <w:rsid w:val="005D2F6A"/>
    <w:rsid w:val="005F53F8"/>
    <w:rsid w:val="0061641A"/>
    <w:rsid w:val="00624D1C"/>
    <w:rsid w:val="00645CD1"/>
    <w:rsid w:val="006676DF"/>
    <w:rsid w:val="00671E83"/>
    <w:rsid w:val="00672FE6"/>
    <w:rsid w:val="00674891"/>
    <w:rsid w:val="00686DAC"/>
    <w:rsid w:val="006A1929"/>
    <w:rsid w:val="006A23D5"/>
    <w:rsid w:val="006B3A55"/>
    <w:rsid w:val="006B6AA0"/>
    <w:rsid w:val="006E402A"/>
    <w:rsid w:val="006F30D6"/>
    <w:rsid w:val="00743B19"/>
    <w:rsid w:val="007556F0"/>
    <w:rsid w:val="00785ED0"/>
    <w:rsid w:val="007A4EEF"/>
    <w:rsid w:val="007B1C45"/>
    <w:rsid w:val="007E290B"/>
    <w:rsid w:val="007E7383"/>
    <w:rsid w:val="007E7D12"/>
    <w:rsid w:val="00807D56"/>
    <w:rsid w:val="00814D31"/>
    <w:rsid w:val="00816093"/>
    <w:rsid w:val="00821874"/>
    <w:rsid w:val="00851BEB"/>
    <w:rsid w:val="0085497F"/>
    <w:rsid w:val="00880B5D"/>
    <w:rsid w:val="00883123"/>
    <w:rsid w:val="008A174B"/>
    <w:rsid w:val="008B274C"/>
    <w:rsid w:val="009024CF"/>
    <w:rsid w:val="0094407C"/>
    <w:rsid w:val="00952189"/>
    <w:rsid w:val="009526A0"/>
    <w:rsid w:val="0096161C"/>
    <w:rsid w:val="009662F5"/>
    <w:rsid w:val="00970DDE"/>
    <w:rsid w:val="00980F0F"/>
    <w:rsid w:val="00991745"/>
    <w:rsid w:val="009C3E10"/>
    <w:rsid w:val="009F261B"/>
    <w:rsid w:val="009F4DDA"/>
    <w:rsid w:val="009F5D6F"/>
    <w:rsid w:val="00A13C6F"/>
    <w:rsid w:val="00A24C32"/>
    <w:rsid w:val="00A64571"/>
    <w:rsid w:val="00A64E7B"/>
    <w:rsid w:val="00A83AAD"/>
    <w:rsid w:val="00AB19F7"/>
    <w:rsid w:val="00AD2571"/>
    <w:rsid w:val="00AD4ED5"/>
    <w:rsid w:val="00B0679A"/>
    <w:rsid w:val="00B21F38"/>
    <w:rsid w:val="00B82E19"/>
    <w:rsid w:val="00B975C0"/>
    <w:rsid w:val="00BA4D27"/>
    <w:rsid w:val="00BA543E"/>
    <w:rsid w:val="00BD6662"/>
    <w:rsid w:val="00C25DC2"/>
    <w:rsid w:val="00C4583A"/>
    <w:rsid w:val="00C4653F"/>
    <w:rsid w:val="00C55BCC"/>
    <w:rsid w:val="00C74FB8"/>
    <w:rsid w:val="00C8336C"/>
    <w:rsid w:val="00C94401"/>
    <w:rsid w:val="00CC11BD"/>
    <w:rsid w:val="00CD0455"/>
    <w:rsid w:val="00CE1F3C"/>
    <w:rsid w:val="00D7066A"/>
    <w:rsid w:val="00D91FD1"/>
    <w:rsid w:val="00D937B2"/>
    <w:rsid w:val="00DB00CA"/>
    <w:rsid w:val="00E224ED"/>
    <w:rsid w:val="00E849DA"/>
    <w:rsid w:val="00E949D4"/>
    <w:rsid w:val="00EE25DB"/>
    <w:rsid w:val="00EE411F"/>
    <w:rsid w:val="00EE6DB3"/>
    <w:rsid w:val="00EF7063"/>
    <w:rsid w:val="00F00D5D"/>
    <w:rsid w:val="00F319B7"/>
    <w:rsid w:val="00FA1148"/>
    <w:rsid w:val="00FC555B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chartTrackingRefBased/>
  <w15:docId w15:val="{B64BCBAC-DB30-4BE6-BA87-295F9DF1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Plain Text"/>
    <w:basedOn w:val="a"/>
    <w:link w:val="ae"/>
    <w:uiPriority w:val="99"/>
    <w:semiHidden/>
    <w:unhideWhenUsed/>
    <w:rsid w:val="004C140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C1404"/>
    <w:rPr>
      <w:rFonts w:ascii="Yu Gothic" w:eastAsia="Yu Gothic" w:hAnsi="Courier New" w:cs="Courier New"/>
      <w:sz w:val="22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8A174B"/>
    <w:pPr>
      <w:jc w:val="left"/>
    </w:pPr>
    <w:rPr>
      <w:b/>
      <w:bCs/>
      <w:sz w:val="21"/>
      <w:szCs w:val="22"/>
    </w:rPr>
  </w:style>
  <w:style w:type="character" w:customStyle="1" w:styleId="af0">
    <w:name w:val="コメント内容 (文字)"/>
    <w:basedOn w:val="a4"/>
    <w:link w:val="af"/>
    <w:uiPriority w:val="99"/>
    <w:semiHidden/>
    <w:rsid w:val="008A174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A174B"/>
  </w:style>
  <w:style w:type="character" w:styleId="af2">
    <w:name w:val="Hyperlink"/>
    <w:basedOn w:val="a0"/>
    <w:uiPriority w:val="99"/>
    <w:unhideWhenUsed/>
    <w:rsid w:val="000D7C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1F88E-0F87-4045-9F51-553D226618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寿府</cp:lastModifiedBy>
  <cp:revision>4</cp:revision>
  <cp:lastPrinted>2022-01-21T10:36:00Z</cp:lastPrinted>
  <dcterms:created xsi:type="dcterms:W3CDTF">2022-01-26T06:28:00Z</dcterms:created>
  <dcterms:modified xsi:type="dcterms:W3CDTF">2022-01-27T08:02:00Z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