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4D3A3F4C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6F211F">
        <w:rPr>
          <w:rFonts w:ascii="Arial" w:hAnsi="Arial" w:cs="Arial"/>
          <w:b/>
          <w:sz w:val="24"/>
          <w:szCs w:val="24"/>
        </w:rPr>
        <w:t>SYRIA</w:t>
      </w:r>
    </w:p>
    <w:p w14:paraId="55333384" w14:textId="37A49BDB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40</w:t>
      </w:r>
      <w:r w:rsidRPr="00E44C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44CBD">
        <w:rPr>
          <w:rFonts w:ascii="Arial" w:hAnsi="Arial" w:cs="Arial"/>
          <w:b/>
          <w:sz w:val="24"/>
          <w:szCs w:val="24"/>
        </w:rPr>
        <w:t xml:space="preserve"> SESSION OF THE UPR WORKING GROUP </w:t>
      </w:r>
    </w:p>
    <w:p w14:paraId="284C3C80" w14:textId="1644CBD8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24 JANUARY – 4 FEBRUARY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591BEA" w:rsidRDefault="004D1583" w:rsidP="00591BEA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48BA00D7" w:rsidR="004D1583" w:rsidRPr="009E0D07" w:rsidRDefault="004D1583" w:rsidP="00591BEA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9E0D07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6F211F" w:rsidRPr="009E0D07">
        <w:rPr>
          <w:rFonts w:ascii="Arial" w:hAnsi="Arial" w:cs="Arial"/>
          <w:sz w:val="24"/>
          <w:szCs w:val="24"/>
          <w:lang w:val="en-GB"/>
        </w:rPr>
        <w:t xml:space="preserve">Syria </w:t>
      </w:r>
      <w:r w:rsidRPr="009E0D07">
        <w:rPr>
          <w:rFonts w:ascii="Arial" w:hAnsi="Arial" w:cs="Arial"/>
          <w:sz w:val="24"/>
          <w:szCs w:val="24"/>
          <w:lang w:val="en-GB"/>
        </w:rPr>
        <w:t xml:space="preserve">for its </w:t>
      </w:r>
      <w:r w:rsidR="00E44CBD" w:rsidRPr="009E0D07">
        <w:rPr>
          <w:rFonts w:ascii="Arial" w:hAnsi="Arial" w:cs="Arial"/>
          <w:sz w:val="24"/>
          <w:szCs w:val="24"/>
          <w:lang w:val="en-GB"/>
        </w:rPr>
        <w:t>national report.</w:t>
      </w:r>
    </w:p>
    <w:p w14:paraId="22BF2115" w14:textId="1964E877" w:rsidR="00516B74" w:rsidRPr="009E0D07" w:rsidRDefault="00516B74" w:rsidP="00591BEA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3FDB8955" w14:textId="5CF6F501" w:rsidR="004D1583" w:rsidRPr="009E0D07" w:rsidRDefault="00516B74" w:rsidP="00DC64C7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E0D07">
        <w:rPr>
          <w:rFonts w:ascii="Arial" w:hAnsi="Arial" w:cs="Arial"/>
          <w:sz w:val="24"/>
          <w:szCs w:val="24"/>
          <w:lang w:val="en-GB"/>
        </w:rPr>
        <w:t xml:space="preserve">Malaysia welcomes Syria’s engagement with the Human Rights mechanisms including the UPR. </w:t>
      </w:r>
      <w:r w:rsidR="00DC64C7" w:rsidRPr="009E0D07">
        <w:rPr>
          <w:rFonts w:ascii="Arial" w:hAnsi="Arial" w:cs="Arial"/>
          <w:sz w:val="24"/>
          <w:szCs w:val="24"/>
          <w:lang w:val="en-GB"/>
        </w:rPr>
        <w:t xml:space="preserve">Malaysia </w:t>
      </w:r>
      <w:r w:rsidR="00DC64C7" w:rsidRPr="009E0D07">
        <w:rPr>
          <w:rFonts w:ascii="Arial" w:hAnsi="Arial" w:cs="Arial"/>
          <w:sz w:val="24"/>
          <w:szCs w:val="24"/>
          <w:lang w:eastAsia="en-GB"/>
        </w:rPr>
        <w:t xml:space="preserve">encourages cooperation, constructive dialogue and international efforts to reach a peaceful and comprehensive settlement to the crisis in the Syrian Arab Republic. In this connection, Malaysia iterates that </w:t>
      </w:r>
      <w:r w:rsidR="00DC64C7" w:rsidRPr="009E0D07">
        <w:rPr>
          <w:rFonts w:ascii="Arial" w:hAnsi="Arial" w:cs="Arial"/>
          <w:sz w:val="24"/>
          <w:szCs w:val="24"/>
        </w:rPr>
        <w:t xml:space="preserve">all parties must take necessary measures to protect the civilians. </w:t>
      </w:r>
      <w:r w:rsidR="00A4284E" w:rsidRPr="009E0D07">
        <w:rPr>
          <w:rFonts w:ascii="Arial" w:hAnsi="Arial" w:cs="Arial"/>
          <w:sz w:val="24"/>
          <w:szCs w:val="24"/>
          <w:lang w:val="en-GB"/>
        </w:rPr>
        <w:t xml:space="preserve">We </w:t>
      </w:r>
      <w:r w:rsidR="00DC64C7" w:rsidRPr="009E0D07">
        <w:rPr>
          <w:rFonts w:ascii="Arial" w:hAnsi="Arial" w:cs="Arial"/>
          <w:sz w:val="24"/>
          <w:szCs w:val="24"/>
          <w:lang w:val="en-GB"/>
        </w:rPr>
        <w:t xml:space="preserve">further </w:t>
      </w:r>
      <w:r w:rsidR="00A4284E" w:rsidRPr="009E0D07">
        <w:rPr>
          <w:rFonts w:ascii="Arial" w:hAnsi="Arial" w:cs="Arial"/>
          <w:sz w:val="24"/>
          <w:szCs w:val="24"/>
          <w:lang w:val="en-GB"/>
        </w:rPr>
        <w:t xml:space="preserve">encourage Syria </w:t>
      </w:r>
      <w:r w:rsidR="009D10E9" w:rsidRPr="009E0D07">
        <w:rPr>
          <w:rFonts w:ascii="Arial" w:hAnsi="Arial" w:cs="Arial"/>
          <w:sz w:val="24"/>
          <w:szCs w:val="24"/>
          <w:lang w:val="en-GB"/>
        </w:rPr>
        <w:t xml:space="preserve">continue </w:t>
      </w:r>
      <w:r w:rsidR="00A4284E" w:rsidRPr="009E0D07">
        <w:rPr>
          <w:rFonts w:ascii="Arial" w:hAnsi="Arial" w:cs="Arial"/>
          <w:sz w:val="24"/>
          <w:szCs w:val="24"/>
          <w:lang w:eastAsia="en-GB"/>
        </w:rPr>
        <w:t>engag</w:t>
      </w:r>
      <w:r w:rsidR="009D10E9" w:rsidRPr="009E0D07">
        <w:rPr>
          <w:rFonts w:ascii="Arial" w:hAnsi="Arial" w:cs="Arial"/>
          <w:sz w:val="24"/>
          <w:szCs w:val="24"/>
          <w:lang w:eastAsia="en-GB"/>
        </w:rPr>
        <w:t>ing</w:t>
      </w:r>
      <w:r w:rsidR="00A4284E" w:rsidRPr="009E0D07">
        <w:rPr>
          <w:rFonts w:ascii="Arial" w:hAnsi="Arial" w:cs="Arial"/>
          <w:sz w:val="24"/>
          <w:szCs w:val="24"/>
          <w:lang w:eastAsia="en-GB"/>
        </w:rPr>
        <w:t xml:space="preserve"> all international bodies in </w:t>
      </w:r>
      <w:r w:rsidR="00DC64C7" w:rsidRPr="009E0D07">
        <w:rPr>
          <w:rFonts w:ascii="Arial" w:hAnsi="Arial" w:cs="Arial"/>
          <w:sz w:val="24"/>
          <w:szCs w:val="24"/>
          <w:lang w:eastAsia="en-GB"/>
        </w:rPr>
        <w:t>ensuring</w:t>
      </w:r>
      <w:r w:rsidR="00A4284E" w:rsidRPr="009E0D07">
        <w:rPr>
          <w:rFonts w:ascii="Arial" w:hAnsi="Arial" w:cs="Arial"/>
          <w:sz w:val="24"/>
          <w:szCs w:val="24"/>
          <w:lang w:eastAsia="en-GB"/>
        </w:rPr>
        <w:t xml:space="preserve"> humanitarian assistance</w:t>
      </w:r>
      <w:r w:rsidR="00DC64C7" w:rsidRPr="009E0D07">
        <w:rPr>
          <w:rFonts w:ascii="Arial" w:hAnsi="Arial" w:cs="Arial"/>
          <w:sz w:val="24"/>
          <w:szCs w:val="24"/>
          <w:lang w:eastAsia="en-GB"/>
        </w:rPr>
        <w:t xml:space="preserve"> to those affected. </w:t>
      </w:r>
    </w:p>
    <w:p w14:paraId="593123A2" w14:textId="77777777" w:rsidR="00DC64C7" w:rsidRPr="009E0D07" w:rsidRDefault="00DC64C7" w:rsidP="00DC64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FFEA71" w14:textId="4F738631" w:rsidR="00061E1E" w:rsidRPr="009E0D07" w:rsidRDefault="004D1583" w:rsidP="00591BEA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9E0D07">
        <w:rPr>
          <w:rFonts w:ascii="Arial" w:eastAsia="Arial" w:hAnsi="Arial" w:cs="Arial"/>
          <w:sz w:val="24"/>
          <w:szCs w:val="24"/>
        </w:rPr>
        <w:t>In the spirit of constructive engagement</w:t>
      </w:r>
      <w:r w:rsidR="00A4284E" w:rsidRPr="009E0D07">
        <w:rPr>
          <w:rFonts w:ascii="Arial" w:eastAsia="Arial" w:hAnsi="Arial" w:cs="Arial"/>
          <w:sz w:val="24"/>
          <w:szCs w:val="24"/>
        </w:rPr>
        <w:t xml:space="preserve"> within the UPR framework</w:t>
      </w:r>
      <w:r w:rsidRPr="009E0D07">
        <w:rPr>
          <w:rFonts w:ascii="Arial" w:eastAsia="Arial" w:hAnsi="Arial" w:cs="Arial"/>
          <w:sz w:val="24"/>
          <w:szCs w:val="24"/>
        </w:rPr>
        <w:t xml:space="preserve">, Malaysia </w:t>
      </w:r>
      <w:r w:rsidR="00BD2CBC" w:rsidRPr="009E0D07">
        <w:rPr>
          <w:rFonts w:ascii="Arial" w:eastAsia="Arial" w:hAnsi="Arial" w:cs="Arial"/>
          <w:sz w:val="24"/>
          <w:szCs w:val="24"/>
        </w:rPr>
        <w:t xml:space="preserve">proposes the following recommendations for the consideration of </w:t>
      </w:r>
      <w:r w:rsidR="006F211F" w:rsidRPr="009E0D07">
        <w:rPr>
          <w:rFonts w:ascii="Arial" w:eastAsia="Arial" w:hAnsi="Arial" w:cs="Arial"/>
          <w:sz w:val="24"/>
          <w:szCs w:val="24"/>
        </w:rPr>
        <w:t>Syria</w:t>
      </w:r>
      <w:r w:rsidR="00BD2CBC" w:rsidRPr="009E0D07">
        <w:rPr>
          <w:rFonts w:ascii="Arial" w:eastAsia="Arial" w:hAnsi="Arial" w:cs="Arial"/>
          <w:sz w:val="24"/>
          <w:szCs w:val="24"/>
        </w:rPr>
        <w:t>:</w:t>
      </w:r>
    </w:p>
    <w:p w14:paraId="5AAA9EC9" w14:textId="77777777" w:rsidR="00972AB5" w:rsidRPr="009E0D07" w:rsidRDefault="00972AB5" w:rsidP="00591BEA">
      <w:pPr>
        <w:pStyle w:val="ListParagraph"/>
        <w:spacing w:after="0"/>
        <w:rPr>
          <w:rFonts w:ascii="Arial" w:hAnsi="Arial" w:cs="Arial"/>
          <w:sz w:val="24"/>
          <w:szCs w:val="24"/>
          <w:lang w:val="en-GB"/>
        </w:rPr>
      </w:pPr>
    </w:p>
    <w:p w14:paraId="5AEBD3CB" w14:textId="77777777" w:rsidR="009E0D07" w:rsidRPr="009E0D07" w:rsidRDefault="009E0D07" w:rsidP="009E0D07">
      <w:pPr>
        <w:spacing w:after="0"/>
        <w:ind w:left="1440" w:hanging="720"/>
        <w:jc w:val="both"/>
        <w:rPr>
          <w:rFonts w:ascii="Arial" w:hAnsi="Arial" w:cs="Arial"/>
          <w:sz w:val="24"/>
          <w:szCs w:val="24"/>
          <w:lang w:eastAsia="en-GB"/>
        </w:rPr>
      </w:pPr>
      <w:r w:rsidRPr="009E0D07">
        <w:rPr>
          <w:rFonts w:ascii="Arial" w:hAnsi="Arial" w:cs="Arial"/>
          <w:sz w:val="24"/>
          <w:szCs w:val="24"/>
          <w:lang w:eastAsia="en-GB"/>
        </w:rPr>
        <w:t>3.1.</w:t>
      </w:r>
      <w:r w:rsidRPr="009E0D07">
        <w:rPr>
          <w:rFonts w:ascii="Arial" w:hAnsi="Arial" w:cs="Arial"/>
          <w:sz w:val="24"/>
          <w:szCs w:val="24"/>
          <w:lang w:eastAsia="en-GB"/>
        </w:rPr>
        <w:tab/>
        <w:t>Continue education and awareness-raising on international human rights treaties to which it is a party;</w:t>
      </w:r>
    </w:p>
    <w:p w14:paraId="5B2E2F36" w14:textId="77777777" w:rsidR="009E0D07" w:rsidRPr="009E0D07" w:rsidRDefault="009E0D07" w:rsidP="009E0D07">
      <w:pPr>
        <w:spacing w:after="0"/>
        <w:ind w:left="1440" w:hanging="720"/>
        <w:jc w:val="both"/>
        <w:rPr>
          <w:rFonts w:ascii="Arial" w:hAnsi="Arial" w:cs="Arial"/>
          <w:sz w:val="24"/>
          <w:szCs w:val="24"/>
          <w:lang w:eastAsia="en-GB"/>
        </w:rPr>
      </w:pPr>
      <w:r w:rsidRPr="009E0D07">
        <w:rPr>
          <w:rFonts w:ascii="Arial" w:hAnsi="Arial" w:cs="Arial"/>
          <w:sz w:val="24"/>
          <w:szCs w:val="24"/>
          <w:lang w:eastAsia="en-GB"/>
        </w:rPr>
        <w:t>3.2</w:t>
      </w:r>
      <w:r w:rsidRPr="009E0D07">
        <w:rPr>
          <w:rFonts w:ascii="Arial" w:hAnsi="Arial" w:cs="Arial"/>
          <w:sz w:val="24"/>
          <w:szCs w:val="24"/>
          <w:lang w:eastAsia="en-GB"/>
        </w:rPr>
        <w:tab/>
        <w:t>Implement policies aimed at ensuring the participation of persons with disabilities in public life, including by expanding the base of international partnerships; and</w:t>
      </w:r>
    </w:p>
    <w:p w14:paraId="193AA789" w14:textId="619D1A26" w:rsidR="00A4284E" w:rsidRPr="009E0D07" w:rsidRDefault="009E0D07" w:rsidP="009E0D07">
      <w:pPr>
        <w:spacing w:after="0"/>
        <w:ind w:left="1440" w:hanging="720"/>
        <w:jc w:val="both"/>
        <w:rPr>
          <w:rFonts w:ascii="Arial" w:hAnsi="Arial" w:cs="Arial"/>
          <w:sz w:val="24"/>
          <w:szCs w:val="24"/>
          <w:lang w:eastAsia="en-GB"/>
        </w:rPr>
      </w:pPr>
      <w:r w:rsidRPr="009E0D07">
        <w:rPr>
          <w:rFonts w:ascii="Arial" w:hAnsi="Arial" w:cs="Arial"/>
          <w:sz w:val="24"/>
          <w:szCs w:val="24"/>
          <w:lang w:eastAsia="en-GB"/>
        </w:rPr>
        <w:t>3.3.</w:t>
      </w:r>
      <w:r w:rsidRPr="009E0D07">
        <w:rPr>
          <w:rFonts w:ascii="Arial" w:hAnsi="Arial" w:cs="Arial"/>
          <w:sz w:val="24"/>
          <w:szCs w:val="24"/>
          <w:lang w:eastAsia="en-GB"/>
        </w:rPr>
        <w:tab/>
        <w:t>Further strengthen the bilateral and international cooperation in the field of poverty reduction.</w:t>
      </w:r>
    </w:p>
    <w:p w14:paraId="7F9EBDF8" w14:textId="77777777" w:rsidR="009E0D07" w:rsidRPr="009E0D07" w:rsidRDefault="009E0D07" w:rsidP="009E0D07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3EE71A8" w14:textId="4CE8FD8F" w:rsidR="00972AB5" w:rsidRPr="009E0D07" w:rsidRDefault="00972AB5" w:rsidP="00A60BB0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E0D07">
        <w:rPr>
          <w:rFonts w:ascii="Arial" w:hAnsi="Arial" w:cs="Arial"/>
          <w:sz w:val="24"/>
          <w:szCs w:val="24"/>
          <w:lang w:val="en-GB"/>
        </w:rPr>
        <w:t xml:space="preserve">Malaysia wishes </w:t>
      </w:r>
      <w:r w:rsidR="006F211F" w:rsidRPr="009E0D07">
        <w:rPr>
          <w:rFonts w:ascii="Arial" w:hAnsi="Arial" w:cs="Arial"/>
          <w:sz w:val="24"/>
          <w:szCs w:val="24"/>
          <w:lang w:val="en-GB"/>
        </w:rPr>
        <w:t>Syria</w:t>
      </w:r>
      <w:r w:rsidR="009D10E9" w:rsidRPr="009E0D07">
        <w:rPr>
          <w:rFonts w:ascii="Arial" w:hAnsi="Arial" w:cs="Arial"/>
          <w:sz w:val="24"/>
          <w:szCs w:val="24"/>
        </w:rPr>
        <w:t xml:space="preserve"> </w:t>
      </w:r>
      <w:r w:rsidRPr="009E0D07">
        <w:rPr>
          <w:rFonts w:ascii="Arial" w:hAnsi="Arial" w:cs="Arial"/>
          <w:sz w:val="24"/>
          <w:szCs w:val="24"/>
          <w:lang w:val="en-GB"/>
        </w:rPr>
        <w:t xml:space="preserve">every success in its UPR undertakings. </w:t>
      </w:r>
    </w:p>
    <w:p w14:paraId="348A3682" w14:textId="77777777" w:rsidR="004D1583" w:rsidRPr="009E0D07" w:rsidRDefault="004D1583" w:rsidP="00591BEA">
      <w:pPr>
        <w:pStyle w:val="ListParagraph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9E0D07" w:rsidRDefault="004D1583" w:rsidP="00591BEA">
      <w:pPr>
        <w:pStyle w:val="ListParagraph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9E0D07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45759C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4D40BD08" w:rsidR="004D1583" w:rsidRPr="0045759C" w:rsidRDefault="00972AB5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24 </w:t>
      </w:r>
      <w:r w:rsidR="004D1583" w:rsidRPr="0045759C">
        <w:rPr>
          <w:rFonts w:ascii="Arial" w:hAnsi="Arial" w:cs="Arial"/>
          <w:b/>
          <w:sz w:val="24"/>
          <w:szCs w:val="24"/>
          <w:lang w:val="en-GB"/>
        </w:rPr>
        <w:t>JANUARY 2022</w:t>
      </w:r>
    </w:p>
    <w:p w14:paraId="687CBDFD" w14:textId="77777777" w:rsidR="004D1583" w:rsidRPr="0045759C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5759C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E44CBD" w:rsidRDefault="004D1583" w:rsidP="00591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E44CBD" w:rsidRDefault="004D1583" w:rsidP="00591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E44CBD" w:rsidRDefault="004D1583" w:rsidP="00591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3AC6DB" w14:textId="77777777" w:rsidR="004D1583" w:rsidRPr="00E44CBD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AEB8A57" w14:textId="506F5ADE" w:rsidR="0042163E" w:rsidRDefault="0042163E" w:rsidP="00591BE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42163E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BFD2" w14:textId="77777777" w:rsidR="00094FCE" w:rsidRDefault="00094FCE" w:rsidP="000E6521">
      <w:pPr>
        <w:spacing w:after="0" w:line="240" w:lineRule="auto"/>
      </w:pPr>
      <w:r>
        <w:separator/>
      </w:r>
    </w:p>
  </w:endnote>
  <w:endnote w:type="continuationSeparator" w:id="0">
    <w:p w14:paraId="638A12A0" w14:textId="77777777" w:rsidR="00094FCE" w:rsidRDefault="00094FCE" w:rsidP="000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C04D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3E3894" w:rsidRDefault="0009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F3FC" w14:textId="77777777" w:rsidR="00094FCE" w:rsidRDefault="00094FCE" w:rsidP="000E6521">
      <w:pPr>
        <w:spacing w:after="0" w:line="240" w:lineRule="auto"/>
      </w:pPr>
      <w:r>
        <w:separator/>
      </w:r>
    </w:p>
  </w:footnote>
  <w:footnote w:type="continuationSeparator" w:id="0">
    <w:p w14:paraId="692297A0" w14:textId="77777777" w:rsidR="00094FCE" w:rsidRDefault="00094FCE" w:rsidP="000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C04DF2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29027B87" w:rsidR="00276CA0" w:rsidRPr="00467DCC" w:rsidRDefault="00C04DF2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8A201B">
      <w:rPr>
        <w:b/>
        <w:i/>
      </w:rPr>
      <w:t>1</w:t>
    </w:r>
    <w:r w:rsidR="003D39D2">
      <w:rPr>
        <w:b/>
        <w:i/>
      </w:rPr>
      <w:t>0</w:t>
    </w:r>
    <w:r>
      <w:rPr>
        <w:b/>
        <w:i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148"/>
    <w:multiLevelType w:val="hybridMultilevel"/>
    <w:tmpl w:val="E9FE4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5C548B"/>
    <w:multiLevelType w:val="hybridMultilevel"/>
    <w:tmpl w:val="1F9AA5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1F6"/>
    <w:multiLevelType w:val="multilevel"/>
    <w:tmpl w:val="23D63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46438D"/>
    <w:multiLevelType w:val="multilevel"/>
    <w:tmpl w:val="68921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F6FAB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A7F"/>
    <w:multiLevelType w:val="hybridMultilevel"/>
    <w:tmpl w:val="9D5AF7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33E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1E64F8"/>
    <w:multiLevelType w:val="multilevel"/>
    <w:tmpl w:val="8340B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8F7F20"/>
    <w:multiLevelType w:val="hybridMultilevel"/>
    <w:tmpl w:val="9B42DF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05F1C"/>
    <w:rsid w:val="00057769"/>
    <w:rsid w:val="00061E1E"/>
    <w:rsid w:val="00064AA9"/>
    <w:rsid w:val="00094FCE"/>
    <w:rsid w:val="000E6521"/>
    <w:rsid w:val="001030BF"/>
    <w:rsid w:val="001056FE"/>
    <w:rsid w:val="00105E70"/>
    <w:rsid w:val="00107F04"/>
    <w:rsid w:val="00146322"/>
    <w:rsid w:val="001B0708"/>
    <w:rsid w:val="002B289A"/>
    <w:rsid w:val="002B43D0"/>
    <w:rsid w:val="003072CF"/>
    <w:rsid w:val="003412C0"/>
    <w:rsid w:val="003D1F03"/>
    <w:rsid w:val="003D39D2"/>
    <w:rsid w:val="003E0C09"/>
    <w:rsid w:val="003E7744"/>
    <w:rsid w:val="00404AAA"/>
    <w:rsid w:val="0042163E"/>
    <w:rsid w:val="0045759C"/>
    <w:rsid w:val="00491670"/>
    <w:rsid w:val="004A3C29"/>
    <w:rsid w:val="004A457F"/>
    <w:rsid w:val="004C283C"/>
    <w:rsid w:val="004D1583"/>
    <w:rsid w:val="00500569"/>
    <w:rsid w:val="00516B74"/>
    <w:rsid w:val="005648AD"/>
    <w:rsid w:val="0057409B"/>
    <w:rsid w:val="00591BEA"/>
    <w:rsid w:val="005B62C7"/>
    <w:rsid w:val="005F1D00"/>
    <w:rsid w:val="00660D28"/>
    <w:rsid w:val="006E0B5A"/>
    <w:rsid w:val="006F211F"/>
    <w:rsid w:val="0073702A"/>
    <w:rsid w:val="007471AB"/>
    <w:rsid w:val="007D7F0D"/>
    <w:rsid w:val="00842F36"/>
    <w:rsid w:val="00875265"/>
    <w:rsid w:val="008A201B"/>
    <w:rsid w:val="009651AD"/>
    <w:rsid w:val="00972AB5"/>
    <w:rsid w:val="00983763"/>
    <w:rsid w:val="009D10E9"/>
    <w:rsid w:val="009E0D07"/>
    <w:rsid w:val="009F7054"/>
    <w:rsid w:val="00A36666"/>
    <w:rsid w:val="00A4284E"/>
    <w:rsid w:val="00A47770"/>
    <w:rsid w:val="00A60BB0"/>
    <w:rsid w:val="00A66253"/>
    <w:rsid w:val="00AA0882"/>
    <w:rsid w:val="00B2709B"/>
    <w:rsid w:val="00BD2CBC"/>
    <w:rsid w:val="00BE117B"/>
    <w:rsid w:val="00BF74CF"/>
    <w:rsid w:val="00C04DF2"/>
    <w:rsid w:val="00C37E2E"/>
    <w:rsid w:val="00C41914"/>
    <w:rsid w:val="00C63AF2"/>
    <w:rsid w:val="00C9625C"/>
    <w:rsid w:val="00CC2FB6"/>
    <w:rsid w:val="00CE5BFB"/>
    <w:rsid w:val="00D02345"/>
    <w:rsid w:val="00D27208"/>
    <w:rsid w:val="00D41EDC"/>
    <w:rsid w:val="00D925B0"/>
    <w:rsid w:val="00DB2EBD"/>
    <w:rsid w:val="00DC289C"/>
    <w:rsid w:val="00DC64C7"/>
    <w:rsid w:val="00DF366F"/>
    <w:rsid w:val="00DF462C"/>
    <w:rsid w:val="00E4211D"/>
    <w:rsid w:val="00E4381E"/>
    <w:rsid w:val="00E44CBD"/>
    <w:rsid w:val="00E515AD"/>
    <w:rsid w:val="00EC7188"/>
    <w:rsid w:val="00EE4F37"/>
    <w:rsid w:val="00EF1062"/>
    <w:rsid w:val="00F30B64"/>
    <w:rsid w:val="00FA7DC9"/>
    <w:rsid w:val="00FD4C75"/>
    <w:rsid w:val="00FD613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Footnote Sam,En tête 1,List Paragraph11,List Paragraph111,L,F5 List Paragraph,Dot pt,CV text,Table text,Medium Grid 1 - Accent 21,Numbered Paragraph,List Paragraph2,Bulit List -  Paragraph,Normal Italics"/>
    <w:basedOn w:val="Normal"/>
    <w:link w:val="ListParagraphChar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Recommendation Char,List Paragraph1 Char,Footnote Sam Char,En tête 1 Char,List Paragraph11 Char,List Paragraph111 Char,L Char,F5 List Paragraph Char,Dot pt Char,CV text Char,Table text Char,Medium Grid 1 - Accent 21 Char"/>
    <w:link w:val="ListParagraph"/>
    <w:uiPriority w:val="34"/>
    <w:qFormat/>
    <w:rsid w:val="00591BE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DE669-EDFF-45A2-BEF3-5C7DF37E1B84}"/>
</file>

<file path=customXml/itemProps2.xml><?xml version="1.0" encoding="utf-8"?>
<ds:datastoreItem xmlns:ds="http://schemas.openxmlformats.org/officeDocument/2006/customXml" ds:itemID="{B27CA56D-9EDB-44F0-8CD0-5B73AE92CE39}"/>
</file>

<file path=customXml/itemProps3.xml><?xml version="1.0" encoding="utf-8"?>
<ds:datastoreItem xmlns:ds="http://schemas.openxmlformats.org/officeDocument/2006/customXml" ds:itemID="{EB8B1929-40A1-469D-A318-7176A9721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</dc:creator>
  <cp:keywords/>
  <dc:description/>
  <cp:lastModifiedBy>atiqaakim</cp:lastModifiedBy>
  <cp:revision>3</cp:revision>
  <dcterms:created xsi:type="dcterms:W3CDTF">2022-01-17T17:14:00Z</dcterms:created>
  <dcterms:modified xsi:type="dcterms:W3CDTF">2022-01-18T13:43:00Z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