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9713" w14:textId="10DC1653" w:rsidR="00F75768" w:rsidRDefault="00F75768" w:rsidP="00F75768">
      <w:pPr>
        <w:widowControl w:val="0"/>
      </w:pPr>
      <w:r>
        <w:rPr>
          <w:rFonts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02123534" wp14:editId="0F8FB2C8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lang w:val="fr-CH" w:eastAsia="fr-CH"/>
        </w:rPr>
        <w:t xml:space="preserve">Genève, le </w:t>
      </w:r>
      <w:r>
        <w:rPr>
          <w:rFonts w:ascii="Arial" w:hAnsi="Arial" w:cs="Arial"/>
          <w:b/>
          <w:lang w:val="fr-CH" w:eastAsia="fr-CH"/>
        </w:rPr>
        <w:t>31 janvier</w:t>
      </w:r>
      <w:r w:rsidRPr="0038258C">
        <w:rPr>
          <w:rFonts w:ascii="Arial" w:hAnsi="Arial" w:cs="Arial"/>
          <w:b/>
          <w:lang w:val="fr-CH" w:eastAsia="fr-CH"/>
        </w:rPr>
        <w:t xml:space="preserve"> 20</w:t>
      </w:r>
      <w:r>
        <w:rPr>
          <w:rFonts w:ascii="Arial" w:hAnsi="Arial" w:cs="Arial"/>
          <w:b/>
          <w:lang w:val="fr-CH" w:eastAsia="fr-CH"/>
        </w:rPr>
        <w:t>22</w:t>
      </w:r>
    </w:p>
    <w:p w14:paraId="36649ED3" w14:textId="77777777" w:rsidR="00F75768" w:rsidRDefault="00F75768" w:rsidP="00F75768">
      <w:pPr>
        <w:widowControl w:val="0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4D2DE635" w14:textId="77777777" w:rsidR="00F75768" w:rsidRDefault="00F75768" w:rsidP="00F75768">
      <w:pPr>
        <w:widowControl w:val="0"/>
        <w:tabs>
          <w:tab w:val="center" w:pos="4513"/>
        </w:tabs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74E56C1F" w14:textId="77777777" w:rsidR="00F75768" w:rsidRDefault="00F75768" w:rsidP="00F75768">
      <w:pPr>
        <w:widowControl w:val="0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2071DE8B" w14:textId="77777777" w:rsidR="00F75768" w:rsidRDefault="00F75768" w:rsidP="00F75768">
      <w:pPr>
        <w:widowControl w:val="0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4B7348F2" w14:textId="77777777" w:rsidR="00F75768" w:rsidRDefault="00F75768" w:rsidP="00F75768">
      <w:pPr>
        <w:widowControl w:val="0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20C24C93" w14:textId="77777777" w:rsidR="00F75768" w:rsidRDefault="00F75768" w:rsidP="00F75768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9006304" w14:textId="77777777" w:rsidR="00F75768" w:rsidRDefault="00F75768" w:rsidP="00F75768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EE37275" w14:textId="77777777" w:rsidR="00F75768" w:rsidRDefault="00F75768" w:rsidP="00F75768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6AAE2D2" w14:textId="77777777" w:rsidR="00F75768" w:rsidRPr="00F647DC" w:rsidRDefault="00F75768" w:rsidP="00F75768">
      <w:pPr>
        <w:widowControl w:val="0"/>
        <w:rPr>
          <w:rFonts w:cs="Calibri"/>
          <w:color w:val="000000"/>
          <w:sz w:val="16"/>
          <w:szCs w:val="16"/>
          <w:lang w:val="fr-CH" w:eastAsia="fr-CH"/>
        </w:rPr>
      </w:pPr>
    </w:p>
    <w:p w14:paraId="14CC76EC" w14:textId="4A92B380" w:rsidR="00F75768" w:rsidRDefault="00F75768" w:rsidP="00F75768">
      <w:pPr>
        <w:spacing w:before="100" w:after="100"/>
        <w:jc w:val="center"/>
        <w:rPr>
          <w:rFonts w:ascii="Georgia" w:hAnsi="Georgia"/>
          <w:color w:val="000000"/>
          <w:sz w:val="20"/>
          <w:szCs w:val="20"/>
          <w:lang w:val="fr-CH" w:eastAsia="fr-CH"/>
        </w:rPr>
      </w:pPr>
      <w:r>
        <w:rPr>
          <w:rFonts w:ascii="Georgia" w:hAnsi="Georgia"/>
          <w:color w:val="000000"/>
          <w:sz w:val="20"/>
          <w:szCs w:val="20"/>
          <w:lang w:val="fr-CH" w:eastAsia="fr-CH"/>
        </w:rPr>
        <w:t>40</w:t>
      </w:r>
      <w:r>
        <w:rPr>
          <w:rFonts w:ascii="Georgia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session Examen Périodique Universel (EPU), du 24 janvier au 04 février 2022</w:t>
      </w:r>
    </w:p>
    <w:p w14:paraId="02FAED1E" w14:textId="77777777" w:rsidR="00F75768" w:rsidRPr="000C42B7" w:rsidRDefault="00F75768" w:rsidP="00F75768">
      <w:pPr>
        <w:spacing w:before="100" w:after="100"/>
        <w:jc w:val="center"/>
        <w:rPr>
          <w:rFonts w:ascii="Georgia" w:hAnsi="Georgia"/>
          <w:color w:val="000000"/>
          <w:sz w:val="20"/>
          <w:szCs w:val="20"/>
          <w:lang w:val="fr-CH" w:eastAsia="fr-CH"/>
        </w:rPr>
      </w:pPr>
    </w:p>
    <w:p w14:paraId="6F673FE8" w14:textId="428EAADE" w:rsidR="00F75768" w:rsidRDefault="00F75768" w:rsidP="00F75768">
      <w:pPr>
        <w:spacing w:before="100" w:after="100"/>
        <w:jc w:val="center"/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DU </w:t>
      </w:r>
      <w:r w:rsidR="00F31191"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SOUDAN DU SUD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 </w:t>
      </w:r>
      <w:r w:rsidRPr="00E628D6"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670BA755" w14:textId="77777777" w:rsidR="00F75768" w:rsidRDefault="00F75768" w:rsidP="00F75768">
      <w:pPr>
        <w:spacing w:before="100" w:after="100"/>
      </w:pPr>
    </w:p>
    <w:p w14:paraId="451F68FB" w14:textId="26F72C02" w:rsidR="00F75768" w:rsidRPr="004D25F7" w:rsidRDefault="00F75768" w:rsidP="00F75768">
      <w:pPr>
        <w:spacing w:before="100" w:after="100" w:line="276" w:lineRule="auto"/>
        <w:rPr>
          <w:rFonts w:ascii="Georgia" w:hAnsi="Georgia"/>
          <w:b/>
          <w:sz w:val="26"/>
          <w:szCs w:val="26"/>
        </w:rPr>
      </w:pPr>
      <w:r w:rsidRPr="004D25F7">
        <w:rPr>
          <w:rFonts w:ascii="Georgia" w:hAnsi="Georgia"/>
          <w:b/>
          <w:sz w:val="26"/>
          <w:szCs w:val="26"/>
        </w:rPr>
        <w:t>M</w:t>
      </w:r>
      <w:r w:rsidR="00F31191">
        <w:rPr>
          <w:rFonts w:ascii="Georgia" w:hAnsi="Georgia"/>
          <w:b/>
          <w:sz w:val="26"/>
          <w:szCs w:val="26"/>
        </w:rPr>
        <w:t xml:space="preserve">onsieur </w:t>
      </w:r>
      <w:r w:rsidRPr="004D25F7">
        <w:rPr>
          <w:rFonts w:ascii="Georgia" w:hAnsi="Georgia"/>
          <w:b/>
          <w:sz w:val="26"/>
          <w:szCs w:val="26"/>
        </w:rPr>
        <w:t>l</w:t>
      </w:r>
      <w:r w:rsidR="00F31191">
        <w:rPr>
          <w:rFonts w:ascii="Georgia" w:hAnsi="Georgia"/>
          <w:b/>
          <w:sz w:val="26"/>
          <w:szCs w:val="26"/>
        </w:rPr>
        <w:t>e</w:t>
      </w:r>
      <w:r w:rsidRPr="004D25F7">
        <w:rPr>
          <w:rFonts w:ascii="Georgia" w:hAnsi="Georgia"/>
          <w:b/>
          <w:sz w:val="26"/>
          <w:szCs w:val="26"/>
        </w:rPr>
        <w:t xml:space="preserve"> Président,</w:t>
      </w:r>
    </w:p>
    <w:p w14:paraId="610B3DBF" w14:textId="77777777" w:rsidR="00F75768" w:rsidRPr="004D25F7" w:rsidRDefault="00F75768" w:rsidP="00F75768">
      <w:pPr>
        <w:spacing w:line="276" w:lineRule="auto"/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</w:p>
    <w:p w14:paraId="074CBD0E" w14:textId="032BEDB1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 xml:space="preserve">Ma délégation souhaite </w:t>
      </w:r>
      <w:r w:rsidR="00C327A2">
        <w:rPr>
          <w:rFonts w:ascii="Georgia" w:hAnsi="Georgia" w:cs="Arial"/>
          <w:sz w:val="26"/>
          <w:szCs w:val="26"/>
          <w:lang w:val="fr-CH"/>
        </w:rPr>
        <w:t xml:space="preserve">une chaleureuse 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bienvenue à celle du </w:t>
      </w:r>
      <w:r w:rsidR="00715594">
        <w:rPr>
          <w:rFonts w:ascii="Georgia" w:hAnsi="Georgia" w:cs="Arial"/>
          <w:sz w:val="26"/>
          <w:szCs w:val="26"/>
          <w:lang w:val="fr-CH"/>
        </w:rPr>
        <w:t xml:space="preserve">Soudan du Sud </w:t>
      </w:r>
      <w:r w:rsidRPr="004D25F7">
        <w:rPr>
          <w:rFonts w:ascii="Georgia" w:hAnsi="Georgia" w:cs="Arial"/>
          <w:sz w:val="26"/>
          <w:szCs w:val="26"/>
          <w:lang w:val="fr-CH"/>
        </w:rPr>
        <w:t>et la félicite pour le rapport circonstancié de son pays à ce</w:t>
      </w:r>
      <w:r w:rsidR="008B16EE">
        <w:rPr>
          <w:rFonts w:ascii="Georgia" w:hAnsi="Georgia" w:cs="Arial"/>
          <w:sz w:val="26"/>
          <w:szCs w:val="26"/>
          <w:lang w:val="fr-CH"/>
        </w:rPr>
        <w:t>tte 40</w:t>
      </w:r>
      <w:r w:rsidRPr="004D25F7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</w:t>
      </w:r>
      <w:r w:rsidR="00F9050C">
        <w:rPr>
          <w:rFonts w:ascii="Georgia" w:hAnsi="Georgia" w:cs="Arial"/>
          <w:sz w:val="26"/>
          <w:szCs w:val="26"/>
          <w:lang w:val="fr-CH"/>
        </w:rPr>
        <w:t xml:space="preserve">session </w:t>
      </w:r>
      <w:r w:rsidRPr="004D25F7">
        <w:rPr>
          <w:rFonts w:ascii="Georgia" w:hAnsi="Georgia" w:cs="Arial"/>
          <w:sz w:val="26"/>
          <w:szCs w:val="26"/>
          <w:lang w:val="fr-CH"/>
        </w:rPr>
        <w:t>de l’EPU.</w:t>
      </w:r>
      <w:r w:rsidR="00A10AAF" w:rsidRPr="00A10AAF">
        <w:t xml:space="preserve"> </w:t>
      </w:r>
    </w:p>
    <w:p w14:paraId="25FD6E72" w14:textId="77777777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</w:p>
    <w:p w14:paraId="0682D346" w14:textId="05725292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 xml:space="preserve">Le Sénégal note, pour s’en féliciter, l’approche participative adoptée tout au long du processus d’élaboration de ce rapport, gage d’inclusivité et de mise en œuvre optimale des </w:t>
      </w:r>
      <w:r w:rsidR="00A10AAF">
        <w:rPr>
          <w:rFonts w:ascii="Georgia" w:hAnsi="Georgia" w:cs="Arial"/>
          <w:sz w:val="26"/>
          <w:szCs w:val="26"/>
          <w:lang w:val="fr-CH"/>
        </w:rPr>
        <w:t xml:space="preserve">203 </w:t>
      </w:r>
      <w:r w:rsidRPr="004D25F7">
        <w:rPr>
          <w:rFonts w:ascii="Georgia" w:hAnsi="Georgia" w:cs="Arial"/>
          <w:sz w:val="26"/>
          <w:szCs w:val="26"/>
          <w:lang w:val="fr-CH"/>
        </w:rPr>
        <w:t>recommandations acceptées à l’issue d</w:t>
      </w:r>
      <w:r w:rsidR="00A10AAF">
        <w:rPr>
          <w:rFonts w:ascii="Georgia" w:hAnsi="Georgia" w:cs="Arial"/>
          <w:sz w:val="26"/>
          <w:szCs w:val="26"/>
          <w:lang w:val="fr-CH"/>
        </w:rPr>
        <w:t>e son premier passage à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l’EPU</w:t>
      </w:r>
      <w:r>
        <w:rPr>
          <w:rFonts w:ascii="Georgia" w:hAnsi="Georgia" w:cs="Arial"/>
          <w:sz w:val="26"/>
          <w:szCs w:val="26"/>
          <w:lang w:val="fr-CH"/>
        </w:rPr>
        <w:t>, en 2016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. </w:t>
      </w:r>
    </w:p>
    <w:p w14:paraId="63EFDF52" w14:textId="77777777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</w:p>
    <w:p w14:paraId="04574427" w14:textId="21CA6269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>A cet égard, ma délégation salue</w:t>
      </w:r>
      <w:r w:rsidR="00715594">
        <w:rPr>
          <w:rFonts w:ascii="Georgia" w:hAnsi="Georgia" w:cs="Arial"/>
          <w:sz w:val="26"/>
          <w:szCs w:val="26"/>
          <w:lang w:val="fr-CH"/>
        </w:rPr>
        <w:t>, malgré les difficultés économiques du moment,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les efforts appréciables du Gouvernement </w:t>
      </w:r>
      <w:r w:rsidR="00715594">
        <w:rPr>
          <w:rFonts w:ascii="Georgia" w:hAnsi="Georgia" w:cs="Arial"/>
          <w:sz w:val="26"/>
          <w:szCs w:val="26"/>
          <w:lang w:val="fr-CH"/>
        </w:rPr>
        <w:t>du Soudan du Sud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visant à renforcer son cadre juridique et institutionnel de promotion et de protection des droits de l’homme. </w:t>
      </w:r>
    </w:p>
    <w:p w14:paraId="22DE4D35" w14:textId="77777777" w:rsidR="00F75768" w:rsidRPr="004D25F7" w:rsidRDefault="00F75768" w:rsidP="00986A94">
      <w:pPr>
        <w:tabs>
          <w:tab w:val="left" w:pos="6540"/>
        </w:tabs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>
        <w:rPr>
          <w:rFonts w:ascii="Georgia" w:hAnsi="Georgia" w:cs="Arial"/>
          <w:sz w:val="26"/>
          <w:szCs w:val="26"/>
          <w:lang w:val="fr-CH"/>
        </w:rPr>
        <w:tab/>
      </w:r>
    </w:p>
    <w:p w14:paraId="4544B735" w14:textId="2A530E06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 xml:space="preserve">Toutefois, ma délégation qui estime que l’architecture en matière de droits de l’homme demeure un processus dynamique et perfectible, voudrait adresser au </w:t>
      </w:r>
      <w:r w:rsidR="00715594">
        <w:rPr>
          <w:rFonts w:ascii="Georgia" w:hAnsi="Georgia" w:cs="Arial"/>
          <w:sz w:val="26"/>
          <w:szCs w:val="26"/>
          <w:lang w:val="fr-CH"/>
        </w:rPr>
        <w:t>Soudan du Sud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les recommandations suivantes :</w:t>
      </w:r>
    </w:p>
    <w:p w14:paraId="783534A2" w14:textId="77777777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</w:p>
    <w:p w14:paraId="42B5F7A1" w14:textId="311BE86D" w:rsidR="007933A2" w:rsidRPr="006A720C" w:rsidRDefault="006633EB" w:rsidP="00986A94">
      <w:pPr>
        <w:pStyle w:val="Paragraphedeliste"/>
        <w:numPr>
          <w:ilvl w:val="0"/>
          <w:numId w:val="1"/>
        </w:numPr>
        <w:spacing w:line="276" w:lineRule="auto"/>
        <w:ind w:right="-671"/>
        <w:jc w:val="both"/>
        <w:rPr>
          <w:rFonts w:ascii="Georgia" w:hAnsi="Georgia"/>
          <w:sz w:val="26"/>
          <w:szCs w:val="26"/>
        </w:rPr>
      </w:pPr>
      <w:r w:rsidRPr="006A720C">
        <w:rPr>
          <w:rFonts w:ascii="Georgia" w:hAnsi="Georgia"/>
          <w:sz w:val="26"/>
          <w:szCs w:val="26"/>
        </w:rPr>
        <w:t>Garantir</w:t>
      </w:r>
      <w:r w:rsidR="007933A2" w:rsidRPr="006A720C">
        <w:rPr>
          <w:rFonts w:ascii="Georgia" w:hAnsi="Georgia"/>
          <w:sz w:val="26"/>
          <w:szCs w:val="26"/>
        </w:rPr>
        <w:t xml:space="preserve"> le droit à </w:t>
      </w:r>
      <w:r w:rsidRPr="006A720C">
        <w:rPr>
          <w:rFonts w:ascii="Georgia" w:hAnsi="Georgia"/>
          <w:sz w:val="26"/>
          <w:szCs w:val="26"/>
        </w:rPr>
        <w:t xml:space="preserve">une </w:t>
      </w:r>
      <w:r w:rsidR="007933A2" w:rsidRPr="006A720C">
        <w:rPr>
          <w:rFonts w:ascii="Georgia" w:hAnsi="Georgia"/>
          <w:sz w:val="26"/>
          <w:szCs w:val="26"/>
        </w:rPr>
        <w:t xml:space="preserve">éducation </w:t>
      </w:r>
      <w:r w:rsidRPr="006A720C">
        <w:rPr>
          <w:rFonts w:ascii="Georgia" w:hAnsi="Georgia"/>
          <w:sz w:val="26"/>
          <w:szCs w:val="26"/>
        </w:rPr>
        <w:t xml:space="preserve">de qualité, </w:t>
      </w:r>
      <w:r w:rsidR="007933A2" w:rsidRPr="006A720C">
        <w:rPr>
          <w:rFonts w:ascii="Georgia" w:hAnsi="Georgia"/>
          <w:sz w:val="26"/>
          <w:szCs w:val="26"/>
        </w:rPr>
        <w:t>inclusi</w:t>
      </w:r>
      <w:r w:rsidRPr="006A720C">
        <w:rPr>
          <w:rFonts w:ascii="Georgia" w:hAnsi="Georgia"/>
          <w:sz w:val="26"/>
          <w:szCs w:val="26"/>
        </w:rPr>
        <w:t>ve</w:t>
      </w:r>
      <w:r w:rsidR="007933A2" w:rsidRPr="006A720C">
        <w:rPr>
          <w:rFonts w:ascii="Georgia" w:hAnsi="Georgia"/>
          <w:sz w:val="26"/>
          <w:szCs w:val="26"/>
        </w:rPr>
        <w:t xml:space="preserve"> et équitable, en particulier pour les filles et les enfants des communautés pastorales</w:t>
      </w:r>
      <w:r w:rsidRPr="006A720C">
        <w:rPr>
          <w:rFonts w:ascii="Georgia" w:hAnsi="Georgia"/>
          <w:sz w:val="26"/>
          <w:szCs w:val="26"/>
        </w:rPr>
        <w:t> ; et</w:t>
      </w:r>
    </w:p>
    <w:p w14:paraId="7239ED44" w14:textId="4217B368" w:rsidR="00F75768" w:rsidRPr="006A720C" w:rsidRDefault="006633EB" w:rsidP="00986A94">
      <w:pPr>
        <w:pStyle w:val="Paragraphedeliste"/>
        <w:numPr>
          <w:ilvl w:val="0"/>
          <w:numId w:val="1"/>
        </w:numPr>
        <w:spacing w:line="276" w:lineRule="auto"/>
        <w:ind w:right="-671"/>
        <w:jc w:val="both"/>
        <w:rPr>
          <w:rFonts w:ascii="Georgia" w:hAnsi="Georgia"/>
          <w:sz w:val="26"/>
          <w:szCs w:val="26"/>
        </w:rPr>
      </w:pPr>
      <w:r w:rsidRPr="006A720C">
        <w:rPr>
          <w:rFonts w:ascii="Georgia" w:hAnsi="Georgia"/>
          <w:sz w:val="26"/>
          <w:szCs w:val="26"/>
        </w:rPr>
        <w:t>Envisager de signer</w:t>
      </w:r>
      <w:r w:rsidR="007933A2" w:rsidRPr="006A720C">
        <w:rPr>
          <w:rFonts w:ascii="Georgia" w:hAnsi="Georgia"/>
          <w:sz w:val="26"/>
          <w:szCs w:val="26"/>
        </w:rPr>
        <w:t>, adhérer ou ratifier les instruments internationaux et régionaux des droits de l'homme, notamment la</w:t>
      </w:r>
      <w:r w:rsidRPr="006A720C">
        <w:rPr>
          <w:rFonts w:ascii="Georgia" w:hAnsi="Georgia"/>
          <w:sz w:val="26"/>
          <w:szCs w:val="26"/>
        </w:rPr>
        <w:t xml:space="preserve"> </w:t>
      </w:r>
      <w:r w:rsidR="007933A2" w:rsidRPr="006A720C">
        <w:rPr>
          <w:rFonts w:ascii="Georgia" w:hAnsi="Georgia"/>
          <w:sz w:val="26"/>
          <w:szCs w:val="26"/>
        </w:rPr>
        <w:t>Convention internationale pour la protection de toutes les personnes contre les disparitions forcées</w:t>
      </w:r>
      <w:r w:rsidRPr="006A720C">
        <w:rPr>
          <w:rFonts w:ascii="Georgia" w:hAnsi="Georgia"/>
          <w:sz w:val="26"/>
          <w:szCs w:val="26"/>
        </w:rPr>
        <w:t xml:space="preserve"> </w:t>
      </w:r>
      <w:r w:rsidR="007933A2" w:rsidRPr="006A720C">
        <w:rPr>
          <w:rFonts w:ascii="Georgia" w:hAnsi="Georgia"/>
          <w:sz w:val="26"/>
          <w:szCs w:val="26"/>
        </w:rPr>
        <w:t>et le Statut de Rome de la Cour pénale internationale.</w:t>
      </w:r>
    </w:p>
    <w:p w14:paraId="33503AB2" w14:textId="77777777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27E89535" w14:textId="248F64F7" w:rsidR="00F75768" w:rsidRPr="004D25F7" w:rsidRDefault="00F75768" w:rsidP="00986A94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</w:rPr>
      </w:pPr>
      <w:r w:rsidRPr="004D25F7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Pour conclure, le Sénégal souhaite plein succès au</w:t>
      </w:r>
      <w:r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</w:t>
      </w:r>
      <w:r w:rsidR="0071559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Soudan du Sud</w:t>
      </w:r>
      <w:r w:rsidRPr="004D25F7">
        <w:rPr>
          <w:rFonts w:ascii="Georgia" w:hAnsi="Georgia" w:cs="Arial"/>
          <w:b/>
          <w:bCs/>
          <w:sz w:val="26"/>
          <w:szCs w:val="26"/>
          <w:shd w:val="clear" w:color="auto" w:fill="FFFFFF"/>
        </w:rPr>
        <w:t xml:space="preserve"> </w:t>
      </w:r>
      <w:r w:rsidRPr="004D25F7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 et appelle la Communauté internationale à lui accorder tout l’appui nécessaire.</w:t>
      </w:r>
    </w:p>
    <w:p w14:paraId="20B0E43A" w14:textId="77777777" w:rsidR="00F75768" w:rsidRPr="004D25F7" w:rsidRDefault="00F75768" w:rsidP="00986A94">
      <w:pPr>
        <w:pStyle w:val="Paragraphedeliste"/>
        <w:spacing w:line="276" w:lineRule="auto"/>
        <w:ind w:right="-671"/>
        <w:jc w:val="both"/>
        <w:rPr>
          <w:rFonts w:ascii="Georgia" w:hAnsi="Georgia" w:cs="Arial"/>
          <w:sz w:val="26"/>
          <w:szCs w:val="26"/>
        </w:rPr>
      </w:pPr>
    </w:p>
    <w:p w14:paraId="3D3053F8" w14:textId="77777777" w:rsidR="00F75768" w:rsidRPr="004D25F7" w:rsidRDefault="00F75768" w:rsidP="00F75768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b/>
          <w:sz w:val="26"/>
          <w:szCs w:val="26"/>
          <w:lang w:val="fr-CH"/>
        </w:rPr>
        <w:t>Je vous remercie</w:t>
      </w:r>
    </w:p>
    <w:p w14:paraId="7AC93C3A" w14:textId="77777777" w:rsidR="005928B8" w:rsidRDefault="005928B8"/>
    <w:sectPr w:rsidR="005928B8" w:rsidSect="00CB08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4881"/>
    <w:multiLevelType w:val="hybridMultilevel"/>
    <w:tmpl w:val="ACE2F890"/>
    <w:lvl w:ilvl="0" w:tplc="C812E2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7C"/>
    <w:rsid w:val="0018647C"/>
    <w:rsid w:val="005928B8"/>
    <w:rsid w:val="006318EB"/>
    <w:rsid w:val="006633EB"/>
    <w:rsid w:val="006A720C"/>
    <w:rsid w:val="00715594"/>
    <w:rsid w:val="007933A2"/>
    <w:rsid w:val="008B16EE"/>
    <w:rsid w:val="00986A94"/>
    <w:rsid w:val="00A10AAF"/>
    <w:rsid w:val="00C259A8"/>
    <w:rsid w:val="00C327A2"/>
    <w:rsid w:val="00F31191"/>
    <w:rsid w:val="00F75768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A608D"/>
  <w15:chartTrackingRefBased/>
  <w15:docId w15:val="{5327A3ED-4326-407E-9818-543BEE6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BAB1C-0B86-47A1-A8C2-BE359E23463E}"/>
</file>

<file path=customXml/itemProps2.xml><?xml version="1.0" encoding="utf-8"?>
<ds:datastoreItem xmlns:ds="http://schemas.openxmlformats.org/officeDocument/2006/customXml" ds:itemID="{1CDAEB78-1976-455A-B2D9-46CA594044E7}"/>
</file>

<file path=customXml/itemProps3.xml><?xml version="1.0" encoding="utf-8"?>
<ds:datastoreItem xmlns:ds="http://schemas.openxmlformats.org/officeDocument/2006/customXml" ds:itemID="{603E27C0-7314-467C-973E-22A6582F1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14</cp:revision>
  <dcterms:created xsi:type="dcterms:W3CDTF">2022-01-14T11:43:00Z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