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5A46" w14:textId="77777777"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14:paraId="38BF0141" w14:textId="77777777"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14:paraId="129FDB94" w14:textId="77777777"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14:paraId="19B782C0" w14:textId="77777777"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14:paraId="301FCC41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 wp14:anchorId="0A4A3BEE" wp14:editId="5CE9D76D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000632">
        <w:rPr>
          <w:rFonts w:ascii="Georgia" w:hAnsi="Georgia"/>
        </w:rPr>
        <w:t>20 janvier 2022</w:t>
      </w:r>
    </w:p>
    <w:p w14:paraId="4EEB9E8C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14:paraId="402E3EE5" w14:textId="77777777"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14:paraId="492FAF75" w14:textId="77777777"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14:paraId="456AF44B" w14:textId="77777777"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14:paraId="332AC474" w14:textId="77777777"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14:paraId="0ABF5C80" w14:textId="00F0308B"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déclaration de la délégation sénégalaise lors de l’EPU d</w:t>
      </w:r>
      <w:r w:rsidR="002B1487">
        <w:rPr>
          <w:rFonts w:ascii="Georgia" w:hAnsi="Georgia" w:cs="Arial"/>
          <w:b/>
          <w:lang w:val="fr-CH"/>
        </w:rPr>
        <w:t xml:space="preserve">e la </w:t>
      </w:r>
      <w:r w:rsidR="00712A11" w:rsidRPr="00712A11">
        <w:rPr>
          <w:rFonts w:ascii="Georgia" w:hAnsi="Georgia" w:cs="Arial"/>
          <w:b/>
        </w:rPr>
        <w:t>République de Lituanie</w:t>
      </w:r>
      <w:r w:rsidR="00712A11" w:rsidRPr="00712A11">
        <w:rPr>
          <w:rFonts w:ascii="Georgia" w:hAnsi="Georgia" w:cs="Arial"/>
          <w:b/>
          <w:lang w:val="fr-CH"/>
        </w:rPr>
        <w:t xml:space="preserve">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712A11">
        <w:rPr>
          <w:rFonts w:ascii="Georgia" w:hAnsi="Georgia" w:cs="Arial"/>
          <w:b/>
          <w:lang w:val="fr-CH"/>
        </w:rPr>
        <w:t>26 janvier 2022</w:t>
      </w:r>
      <w:r w:rsidRPr="008A28B1">
        <w:rPr>
          <w:rFonts w:ascii="Georgia" w:hAnsi="Georgia" w:cs="Arial"/>
          <w:b/>
          <w:lang w:val="fr-CH"/>
        </w:rPr>
        <w:t>)</w:t>
      </w:r>
    </w:p>
    <w:p w14:paraId="6A4C637A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14:paraId="0F913C61" w14:textId="77777777"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14:paraId="51C60EC8" w14:textId="77777777"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14:paraId="3631FBAE" w14:textId="77777777" w:rsidR="00725539" w:rsidRDefault="004B3EEE" w:rsidP="004B3EEE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  <w:r w:rsidRPr="004B3EEE">
        <w:rPr>
          <w:rFonts w:ascii="Georgia" w:hAnsi="Georgia" w:cs="Arial"/>
          <w:b/>
          <w:lang w:val="fr-CH"/>
        </w:rPr>
        <w:t>Monsieur le Président,</w:t>
      </w:r>
    </w:p>
    <w:p w14:paraId="369100B4" w14:textId="77777777" w:rsidR="004B3EEE" w:rsidRPr="00492468" w:rsidRDefault="004B3EEE" w:rsidP="004B3EEE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14:paraId="73D4BF98" w14:textId="77777777" w:rsidR="00725539" w:rsidRPr="00492468" w:rsidRDefault="00725539" w:rsidP="00000632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La délégation sénégalaise </w:t>
      </w:r>
      <w:r w:rsidR="00DD5483">
        <w:rPr>
          <w:rFonts w:ascii="Georgia" w:hAnsi="Georgia" w:cs="Arial"/>
          <w:lang w:val="fr-CH"/>
        </w:rPr>
        <w:t>souhaite une chaleur</w:t>
      </w:r>
      <w:r w:rsidR="00712A11">
        <w:rPr>
          <w:rFonts w:ascii="Georgia" w:hAnsi="Georgia" w:cs="Arial"/>
          <w:lang w:val="fr-CH"/>
        </w:rPr>
        <w:t xml:space="preserve">euse bienvenue à la délégation lituanienne </w:t>
      </w:r>
      <w:r w:rsidR="00DD5483">
        <w:rPr>
          <w:rFonts w:ascii="Georgia" w:hAnsi="Georgia" w:cs="Arial"/>
          <w:lang w:val="fr-CH"/>
        </w:rPr>
        <w:t>et la félicite pour la présentation de son rappo</w:t>
      </w:r>
      <w:r w:rsidR="00712A11">
        <w:rPr>
          <w:rFonts w:ascii="Georgia" w:hAnsi="Georgia" w:cs="Arial"/>
          <w:lang w:val="fr-CH"/>
        </w:rPr>
        <w:t>rt national au titre de cette 40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14:paraId="43C731FD" w14:textId="77777777" w:rsidR="00A87E57" w:rsidRPr="00EF500A" w:rsidRDefault="00EF500A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>Mon pays, tout en se félicitant</w:t>
      </w:r>
      <w:r w:rsidR="00234458" w:rsidRPr="00234458">
        <w:rPr>
          <w:rFonts w:ascii="Georgia" w:eastAsia="Calibri" w:hAnsi="Georgia"/>
          <w:lang w:val="fr-CH" w:eastAsia="en-US"/>
        </w:rPr>
        <w:t xml:space="preserve"> </w:t>
      </w:r>
      <w:r w:rsidR="00A87E57" w:rsidRPr="00A87E57">
        <w:rPr>
          <w:rFonts w:ascii="Georgia" w:eastAsia="Calibri" w:hAnsi="Georgia"/>
          <w:lang w:eastAsia="en-US"/>
        </w:rPr>
        <w:t>de la mise en place d’une institu</w:t>
      </w:r>
      <w:r w:rsidR="001402BB">
        <w:rPr>
          <w:rFonts w:ascii="Georgia" w:eastAsia="Calibri" w:hAnsi="Georgia"/>
          <w:lang w:eastAsia="en-US"/>
        </w:rPr>
        <w:t>tion nationale des Droits de l’H</w:t>
      </w:r>
      <w:r w:rsidR="00A87E57" w:rsidRPr="00A87E57">
        <w:rPr>
          <w:rFonts w:ascii="Georgia" w:eastAsia="Calibri" w:hAnsi="Georgia"/>
          <w:lang w:eastAsia="en-US"/>
        </w:rPr>
        <w:t xml:space="preserve">omme </w:t>
      </w:r>
      <w:r>
        <w:rPr>
          <w:rFonts w:ascii="Georgia" w:eastAsia="Calibri" w:hAnsi="Georgia"/>
          <w:lang w:eastAsia="en-US"/>
        </w:rPr>
        <w:t xml:space="preserve">conforme aux Principes de Paris </w:t>
      </w:r>
      <w:r w:rsidR="00DD5483">
        <w:rPr>
          <w:rFonts w:ascii="Georgia" w:eastAsia="Calibri" w:hAnsi="Georgia"/>
          <w:lang w:val="fr-CH" w:eastAsia="en-US"/>
        </w:rPr>
        <w:t>se réjouit</w:t>
      </w:r>
      <w:r w:rsidR="00234458" w:rsidRPr="00234458">
        <w:rPr>
          <w:rFonts w:ascii="Georgia" w:eastAsia="Calibri" w:hAnsi="Georgia"/>
          <w:lang w:val="fr-CH" w:eastAsia="en-US"/>
        </w:rPr>
        <w:t xml:space="preserve"> </w:t>
      </w:r>
      <w:r w:rsidR="00A87E57" w:rsidRPr="00A87E57">
        <w:rPr>
          <w:rFonts w:ascii="Georgia" w:eastAsia="Calibri" w:hAnsi="Georgia"/>
          <w:lang w:val="fr-CH" w:eastAsia="en-US"/>
        </w:rPr>
        <w:t xml:space="preserve">des </w:t>
      </w:r>
      <w:r w:rsidR="00A87E57" w:rsidRPr="00A87E57">
        <w:rPr>
          <w:rFonts w:ascii="Georgia" w:eastAsia="Calibri" w:hAnsi="Georgia"/>
          <w:lang w:eastAsia="en-US"/>
        </w:rPr>
        <w:t>mesures prises par la Lituanie pour lutter contre les discours de haine et les infractions motivées par la haine</w:t>
      </w:r>
      <w:r w:rsidR="00A87E57" w:rsidRPr="00A87E57">
        <w:rPr>
          <w:rFonts w:ascii="Georgia" w:eastAsia="Calibri" w:hAnsi="Georgia"/>
          <w:lang w:val="fr-CH" w:eastAsia="en-US"/>
        </w:rPr>
        <w:t>.</w:t>
      </w:r>
    </w:p>
    <w:p w14:paraId="4BD595D8" w14:textId="77777777"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Tout en </w:t>
      </w:r>
      <w:r w:rsidR="00DD5483" w:rsidRPr="00234458">
        <w:rPr>
          <w:rFonts w:ascii="Georgia" w:eastAsia="Calibri" w:hAnsi="Georgia"/>
          <w:lang w:val="fr-CH" w:eastAsia="en-US"/>
        </w:rPr>
        <w:t>saluant l’engagement</w:t>
      </w:r>
      <w:r w:rsidR="00000632">
        <w:rPr>
          <w:rFonts w:ascii="Georgia" w:eastAsia="Calibri" w:hAnsi="Georgia"/>
          <w:lang w:val="fr-CH" w:eastAsia="en-US"/>
        </w:rPr>
        <w:t xml:space="preserve"> de</w:t>
      </w:r>
      <w:r w:rsidR="00A87E57">
        <w:rPr>
          <w:rFonts w:ascii="Georgia" w:eastAsia="Calibri" w:hAnsi="Georgia"/>
          <w:lang w:val="fr-CH" w:eastAsia="en-US"/>
        </w:rPr>
        <w:t>s A</w:t>
      </w:r>
      <w:r w:rsidR="00000632">
        <w:rPr>
          <w:rFonts w:ascii="Georgia" w:eastAsia="Calibri" w:hAnsi="Georgia"/>
          <w:lang w:val="fr-CH" w:eastAsia="en-US"/>
        </w:rPr>
        <w:t>utorités lituaniennes</w:t>
      </w:r>
      <w:r w:rsidRPr="00234458">
        <w:rPr>
          <w:rFonts w:ascii="Georgia" w:eastAsia="Calibri" w:hAnsi="Georgia"/>
          <w:lang w:val="fr-CH" w:eastAsia="en-US"/>
        </w:rPr>
        <w:t xml:space="preserve"> à œuvrer pour une meilleure pr</w:t>
      </w:r>
      <w:r w:rsidR="001402BB">
        <w:rPr>
          <w:rFonts w:ascii="Georgia" w:eastAsia="Calibri" w:hAnsi="Georgia"/>
          <w:lang w:val="fr-CH" w:eastAsia="en-US"/>
        </w:rPr>
        <w:t>ise en charge des D</w:t>
      </w:r>
      <w:r w:rsidR="00000632">
        <w:rPr>
          <w:rFonts w:ascii="Georgia" w:eastAsia="Calibri" w:hAnsi="Georgia"/>
          <w:lang w:val="fr-CH" w:eastAsia="en-US"/>
        </w:rPr>
        <w:t>roits de l’Homme</w:t>
      </w:r>
      <w:r w:rsidRPr="00234458">
        <w:rPr>
          <w:rFonts w:ascii="Georgia" w:eastAsia="Calibri" w:hAnsi="Georgia"/>
          <w:lang w:val="fr-CH" w:eastAsia="en-US"/>
        </w:rPr>
        <w:t>, ma délégation souhaiterait faire les recommandations ci-après :</w:t>
      </w:r>
    </w:p>
    <w:p w14:paraId="5BE25EA0" w14:textId="77777777" w:rsidR="00234458" w:rsidRPr="00234458" w:rsidRDefault="00000632" w:rsidP="00DD5483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 xml:space="preserve">Envisager de </w:t>
      </w:r>
      <w:r w:rsidRPr="00000632">
        <w:rPr>
          <w:rFonts w:ascii="Georgia" w:eastAsia="Calibri" w:hAnsi="Georgia"/>
          <w:lang w:eastAsia="en-US"/>
        </w:rPr>
        <w:t>ratifier la Convention de 1960 concernant la lutte contre la discrimination dans le domaine de l’enseignement</w:t>
      </w:r>
      <w:r w:rsidRPr="00234458">
        <w:rPr>
          <w:rFonts w:ascii="Georgia" w:eastAsia="Calibri" w:hAnsi="Georgia"/>
          <w:lang w:val="fr-CH" w:eastAsia="en-US"/>
        </w:rPr>
        <w:t xml:space="preserve"> ;</w:t>
      </w:r>
    </w:p>
    <w:p w14:paraId="16551431" w14:textId="77777777" w:rsidR="00234458" w:rsidRPr="00234458" w:rsidRDefault="00712A11" w:rsidP="00DD5483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 xml:space="preserve">Mettre en place un </w:t>
      </w:r>
      <w:r w:rsidRPr="00712A11">
        <w:rPr>
          <w:rFonts w:ascii="Georgia" w:eastAsia="Calibri" w:hAnsi="Georgia"/>
          <w:lang w:eastAsia="en-US"/>
        </w:rPr>
        <w:t>mécanisme adapté et efficace de prévention de la violence à l’égard des femmes</w:t>
      </w:r>
      <w:r w:rsidR="00DD5483">
        <w:rPr>
          <w:rFonts w:ascii="Georgia" w:eastAsia="Calibri" w:hAnsi="Georgia"/>
          <w:lang w:val="fr-CH" w:eastAsia="en-US"/>
        </w:rPr>
        <w:t xml:space="preserve">.  </w:t>
      </w:r>
    </w:p>
    <w:p w14:paraId="58F45D23" w14:textId="77777777" w:rsidR="00787773" w:rsidRPr="0023445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val="fr-CH" w:eastAsia="fr-CH"/>
        </w:rPr>
      </w:pPr>
    </w:p>
    <w:p w14:paraId="31A5F08A" w14:textId="77777777" w:rsidR="00725539" w:rsidRPr="0049246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 xml:space="preserve">Pour conclure, le Sénégal souhaite plein succès à </w:t>
      </w:r>
      <w:r w:rsidRPr="00492468">
        <w:rPr>
          <w:rFonts w:ascii="Georgia" w:hAnsi="Georgia" w:cs="Arial"/>
          <w:lang w:val="fr-CH"/>
        </w:rPr>
        <w:t xml:space="preserve">la </w:t>
      </w:r>
      <w:r w:rsidR="00000632">
        <w:rPr>
          <w:rFonts w:ascii="Georgia" w:hAnsi="Georgia" w:cs="Arial"/>
          <w:lang w:val="fr-CH"/>
        </w:rPr>
        <w:t>Lituanie</w:t>
      </w:r>
      <w:r w:rsidRPr="00492468">
        <w:rPr>
          <w:rFonts w:ascii="Georgia" w:hAnsi="Georgia" w:cs="Arial"/>
          <w:lang w:val="fr-CH"/>
        </w:rPr>
        <w:t xml:space="preserve">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000632">
        <w:rPr>
          <w:rFonts w:ascii="Georgia" w:hAnsi="Georgia" w:cs="Georgia"/>
          <w:shd w:val="clear" w:color="auto" w:fill="FFFFFF"/>
          <w:lang w:eastAsia="fr-CH"/>
        </w:rPr>
        <w:t>e des recommandations acceptées.</w:t>
      </w:r>
    </w:p>
    <w:p w14:paraId="4609BC64" w14:textId="77777777"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14:paraId="7E8D357F" w14:textId="77777777"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8A28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81"/>
    <w:rsid w:val="00000632"/>
    <w:rsid w:val="001402BB"/>
    <w:rsid w:val="00155FDB"/>
    <w:rsid w:val="00234458"/>
    <w:rsid w:val="00257CFB"/>
    <w:rsid w:val="002B1487"/>
    <w:rsid w:val="002C6520"/>
    <w:rsid w:val="003E44DC"/>
    <w:rsid w:val="00435D8C"/>
    <w:rsid w:val="00492468"/>
    <w:rsid w:val="004B3EEE"/>
    <w:rsid w:val="00556E2D"/>
    <w:rsid w:val="0056268D"/>
    <w:rsid w:val="005D12E0"/>
    <w:rsid w:val="00677481"/>
    <w:rsid w:val="00712A11"/>
    <w:rsid w:val="00725539"/>
    <w:rsid w:val="00787773"/>
    <w:rsid w:val="0082401F"/>
    <w:rsid w:val="00841404"/>
    <w:rsid w:val="008659D6"/>
    <w:rsid w:val="008B5522"/>
    <w:rsid w:val="00A34AA8"/>
    <w:rsid w:val="00A87E57"/>
    <w:rsid w:val="00AB71FE"/>
    <w:rsid w:val="00B52CB3"/>
    <w:rsid w:val="00B53365"/>
    <w:rsid w:val="00CC0DC5"/>
    <w:rsid w:val="00D550DC"/>
    <w:rsid w:val="00D628A4"/>
    <w:rsid w:val="00DD5483"/>
    <w:rsid w:val="00E61A46"/>
    <w:rsid w:val="00E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58E01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3A9E0-65F6-4310-8353-3CE1F0B066FA}"/>
</file>

<file path=customXml/itemProps2.xml><?xml version="1.0" encoding="utf-8"?>
<ds:datastoreItem xmlns:ds="http://schemas.openxmlformats.org/officeDocument/2006/customXml" ds:itemID="{CF60039C-8844-4D98-B268-35E9263A6C88}"/>
</file>

<file path=customXml/itemProps3.xml><?xml version="1.0" encoding="utf-8"?>
<ds:datastoreItem xmlns:ds="http://schemas.openxmlformats.org/officeDocument/2006/customXml" ds:itemID="{7A495FB7-297E-4699-87DA-4A59823B9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 K Mbaye</cp:lastModifiedBy>
  <cp:revision>6</cp:revision>
  <cp:lastPrinted>2022-01-21T12:26:00Z</cp:lastPrinted>
  <dcterms:created xsi:type="dcterms:W3CDTF">2022-01-21T11:19:00Z</dcterms:created>
  <dcterms:modified xsi:type="dcterms:W3CDTF">2022-01-21T14:40:00Z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