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ходе рассмотрения национального доклада Судана на 39-й сессии Рабочей группы Совета ООН по правам человека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(Женева, 1 февраля 2022 г.)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Господин Председатель,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Приветствуем делегацию Судана  и благодарим за представленный доклад.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удовлетворением отмечаем предпринимаемые Суданом шаги по укреплению правовых инструментов защиты прав человека, в частности,  принятие новых законов, направленных на выполнение рекомендаций, вынесенных в ходе второго цикла УПО.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Речь идет о реформировании прокуратуры, правовой и судебной системы, усилении  борьбы с коррупцией.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 рекомендует Судану: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1.Продолжить предпринимать целенаправленные шаги по совершенствованию национального законодательства в части соблюдения прав и свобод человека.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2.Обеспечить защиту в законодательстве и на практике прав уязвимых групп населения, в частности, женщин, детей, инвалидов, людей пожилого возраста, а также этнических меньшинств.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Продолжить принимать меры, направленные на улучшение  ситуации в судебной и  пенитенциарной систем</w:t>
      </w:r>
      <w:r>
        <w:rPr>
          <w:rFonts w:cs="Times New Roman" w:ascii="Times New Roman" w:hAnsi="Times New Roman"/>
          <w:sz w:val="28"/>
          <w:szCs w:val="28"/>
        </w:rPr>
        <w:t>ах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Благодарю за внимание.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46089-254F-4CF7-A3A5-41D847607F90}"/>
</file>

<file path=customXml/itemProps2.xml><?xml version="1.0" encoding="utf-8"?>
<ds:datastoreItem xmlns:ds="http://schemas.openxmlformats.org/officeDocument/2006/customXml" ds:itemID="{13D27550-2168-4493-8ED9-CA4D661F0E3C}"/>
</file>

<file path=customXml/itemProps3.xml><?xml version="1.0" encoding="utf-8"?>
<ds:datastoreItem xmlns:ds="http://schemas.openxmlformats.org/officeDocument/2006/customXml" ds:itemID="{0BF1FD7C-A3A8-4F5E-AF85-110DDE7BC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ZirkonOffice/6.1.4.69$Linux_X86_64 LibreOffice_project/47d75f130dc3b2f8215ce8b744f6b7537bc76fd1</Application>
  <Pages>1</Pages>
  <Words>138</Words>
  <Characters>1006</Characters>
  <CharactersWithSpaces>1139</CharactersWithSpaces>
  <Paragraphs>12</Paragraphs>
  <Company>МИД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/>
  <cp:revision>5</cp:revision>
  <dcterms:created xsi:type="dcterms:W3CDTF">2022-01-18T11:44:00Z</dcterms:created>
  <dcterms:modified xsi:type="dcterms:W3CDTF">2022-01-20T11:32:07Z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