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BF5D" w14:textId="77777777" w:rsidR="00F14382" w:rsidRDefault="00F14382">
      <w:pPr>
        <w:jc w:val="center"/>
        <w:rPr>
          <w:rFonts w:ascii="Palatino Linotype" w:eastAsia="Palatino Linotype" w:hAnsi="Palatino Linotype" w:cs="Palatino Linotype"/>
          <w:b/>
        </w:rPr>
      </w:pPr>
    </w:p>
    <w:p w14:paraId="347D188B" w14:textId="77777777" w:rsidR="00F14382" w:rsidRDefault="00046181">
      <w:pPr>
        <w:jc w:val="center"/>
        <w:rPr>
          <w:b/>
        </w:rPr>
      </w:pPr>
      <w:r>
        <w:rPr>
          <w:rFonts w:ascii="Palatino Linotype" w:eastAsia="Palatino Linotype" w:hAnsi="Palatino Linotype" w:cs="Palatino Linotype"/>
          <w:b/>
        </w:rPr>
        <w:t>40</w:t>
      </w:r>
      <w:r>
        <w:rPr>
          <w:rFonts w:ascii="Palatino Linotype" w:eastAsia="Palatino Linotype" w:hAnsi="Palatino Linotype" w:cs="Palatino Linotype"/>
          <w:b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b/>
        </w:rPr>
        <w:t>Session of the Working Group of the Universal Periodic Review</w:t>
      </w:r>
    </w:p>
    <w:p w14:paraId="3E236A75" w14:textId="77777777" w:rsidR="00F14382" w:rsidRDefault="00F14382">
      <w:pPr>
        <w:jc w:val="center"/>
        <w:rPr>
          <w:b/>
          <w:sz w:val="14"/>
          <w:szCs w:val="14"/>
        </w:rPr>
      </w:pPr>
    </w:p>
    <w:p w14:paraId="6FB7DBCC" w14:textId="77777777" w:rsidR="00F14382" w:rsidRDefault="00046181">
      <w:pPr>
        <w:jc w:val="center"/>
        <w:rPr>
          <w:b/>
        </w:rPr>
      </w:pPr>
      <w:r>
        <w:rPr>
          <w:b/>
        </w:rPr>
        <w:t>TIMOR-LESTE</w:t>
      </w:r>
    </w:p>
    <w:p w14:paraId="7B782461" w14:textId="77777777" w:rsidR="00F14382" w:rsidRDefault="00F14382">
      <w:pPr>
        <w:jc w:val="center"/>
        <w:rPr>
          <w:b/>
          <w:sz w:val="10"/>
          <w:szCs w:val="10"/>
        </w:rPr>
      </w:pPr>
    </w:p>
    <w:p w14:paraId="4B18A66E" w14:textId="77777777" w:rsidR="00F14382" w:rsidRDefault="00046181">
      <w:pPr>
        <w:jc w:val="center"/>
        <w:rPr>
          <w:b/>
        </w:rPr>
      </w:pPr>
      <w:r>
        <w:rPr>
          <w:b/>
        </w:rPr>
        <w:t>27 January 2022</w:t>
      </w:r>
    </w:p>
    <w:p w14:paraId="0BB5BA48" w14:textId="77777777" w:rsidR="00F14382" w:rsidRDefault="00F14382">
      <w:pPr>
        <w:jc w:val="center"/>
        <w:rPr>
          <w:sz w:val="16"/>
          <w:szCs w:val="16"/>
        </w:rPr>
      </w:pPr>
    </w:p>
    <w:p w14:paraId="55B81A59" w14:textId="77777777" w:rsidR="00F14382" w:rsidRDefault="00046181">
      <w:pPr>
        <w:jc w:val="center"/>
      </w:pPr>
      <w:r>
        <w:t xml:space="preserve">Statement by: </w:t>
      </w:r>
      <w:proofErr w:type="spellStart"/>
      <w:r>
        <w:t>Dr.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Ahmed</w:t>
      </w:r>
    </w:p>
    <w:p w14:paraId="12D79908" w14:textId="77777777" w:rsidR="00F14382" w:rsidRDefault="00046181">
      <w:pPr>
        <w:jc w:val="center"/>
      </w:pPr>
      <w:r>
        <w:t>Ambassador | Permanent Representative of Maldives to the United Nations Offices’ in Geneva</w:t>
      </w:r>
    </w:p>
    <w:p w14:paraId="7416936E" w14:textId="77777777" w:rsidR="00F14382" w:rsidRDefault="00F14382"/>
    <w:p w14:paraId="2122E6C3" w14:textId="77777777" w:rsidR="00F14382" w:rsidRDefault="00F14382">
      <w:pPr>
        <w:pBdr>
          <w:top w:val="single" w:sz="4" w:space="1" w:color="000000"/>
        </w:pBdr>
        <w:jc w:val="right"/>
        <w:rPr>
          <w:i/>
          <w:color w:val="A6A6A6"/>
        </w:rPr>
      </w:pPr>
    </w:p>
    <w:p w14:paraId="52FB8DCC" w14:textId="77777777" w:rsidR="00F14382" w:rsidRDefault="00046181">
      <w:pPr>
        <w:pBdr>
          <w:top w:val="single" w:sz="4" w:space="1" w:color="000000"/>
        </w:pBdr>
        <w:jc w:val="right"/>
        <w:rPr>
          <w:i/>
          <w:color w:val="A6A6A6"/>
        </w:rPr>
      </w:pPr>
      <w:r>
        <w:rPr>
          <w:i/>
          <w:color w:val="A6A6A6"/>
        </w:rPr>
        <w:t>Check against delivery</w:t>
      </w:r>
    </w:p>
    <w:p w14:paraId="177BA57A" w14:textId="59D67133" w:rsidR="00F14382" w:rsidRDefault="0004618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</w:t>
      </w:r>
      <w:r w:rsidR="00C55933">
        <w:rPr>
          <w:sz w:val="28"/>
          <w:szCs w:val="28"/>
        </w:rPr>
        <w:t>r.</w:t>
      </w:r>
      <w:r>
        <w:rPr>
          <w:sz w:val="28"/>
          <w:szCs w:val="28"/>
        </w:rPr>
        <w:t xml:space="preserve"> President,</w:t>
      </w:r>
    </w:p>
    <w:p w14:paraId="7D87EF0A" w14:textId="7EAD5D6C" w:rsidR="00F14382" w:rsidRDefault="00046181" w:rsidP="005E05A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Maldives welcomes the high-level delegation from </w:t>
      </w:r>
      <w:r w:rsidR="0008713D" w:rsidRPr="0008713D">
        <w:rPr>
          <w:sz w:val="28"/>
          <w:szCs w:val="28"/>
        </w:rPr>
        <w:t xml:space="preserve">the Democratic Republic of </w:t>
      </w:r>
      <w:r>
        <w:rPr>
          <w:sz w:val="28"/>
          <w:szCs w:val="28"/>
        </w:rPr>
        <w:t xml:space="preserve">Timor-Leste to </w:t>
      </w:r>
      <w:r w:rsidR="00ED22AB">
        <w:rPr>
          <w:sz w:val="28"/>
          <w:szCs w:val="28"/>
        </w:rPr>
        <w:t>the T</w:t>
      </w:r>
      <w:r>
        <w:rPr>
          <w:sz w:val="28"/>
          <w:szCs w:val="28"/>
        </w:rPr>
        <w:t xml:space="preserve">hird </w:t>
      </w:r>
      <w:r w:rsidR="00ED22AB">
        <w:rPr>
          <w:sz w:val="28"/>
          <w:szCs w:val="28"/>
        </w:rPr>
        <w:t>C</w:t>
      </w:r>
      <w:r>
        <w:rPr>
          <w:sz w:val="28"/>
          <w:szCs w:val="28"/>
        </w:rPr>
        <w:t xml:space="preserve">ycle </w:t>
      </w:r>
      <w:r w:rsidR="00ED22AB">
        <w:rPr>
          <w:sz w:val="28"/>
          <w:szCs w:val="28"/>
        </w:rPr>
        <w:t xml:space="preserve">of the UPR, </w:t>
      </w:r>
      <w:r>
        <w:rPr>
          <w:sz w:val="28"/>
          <w:szCs w:val="28"/>
        </w:rPr>
        <w:t>and thanks them for their presentation today.</w:t>
      </w:r>
    </w:p>
    <w:p w14:paraId="62EA5BE6" w14:textId="3D7D3874" w:rsidR="00F14382" w:rsidRDefault="00046181" w:rsidP="005E05A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Maldives </w:t>
      </w:r>
      <w:r w:rsidR="002B0B3B">
        <w:rPr>
          <w:sz w:val="28"/>
          <w:szCs w:val="28"/>
        </w:rPr>
        <w:t xml:space="preserve">welcomes the </w:t>
      </w:r>
      <w:r w:rsidR="00ED22AB">
        <w:rPr>
          <w:sz w:val="28"/>
          <w:szCs w:val="28"/>
        </w:rPr>
        <w:t xml:space="preserve">excellent </w:t>
      </w:r>
      <w:r w:rsidR="002B0B3B">
        <w:rPr>
          <w:sz w:val="28"/>
          <w:szCs w:val="28"/>
        </w:rPr>
        <w:t xml:space="preserve">efforts </w:t>
      </w:r>
      <w:r w:rsidR="00ED22AB">
        <w:rPr>
          <w:sz w:val="28"/>
          <w:szCs w:val="28"/>
        </w:rPr>
        <w:t xml:space="preserve">undertaken </w:t>
      </w:r>
      <w:r w:rsidR="002B0B3B">
        <w:rPr>
          <w:sz w:val="28"/>
          <w:szCs w:val="28"/>
        </w:rPr>
        <w:t>by</w:t>
      </w:r>
      <w:r w:rsidR="00BF75C4">
        <w:rPr>
          <w:sz w:val="28"/>
          <w:szCs w:val="28"/>
        </w:rPr>
        <w:t xml:space="preserve"> the Government of</w:t>
      </w:r>
      <w:r>
        <w:rPr>
          <w:sz w:val="28"/>
          <w:szCs w:val="28"/>
        </w:rPr>
        <w:t xml:space="preserve"> </w:t>
      </w:r>
      <w:bookmarkStart w:id="0" w:name="_Hlk93661166"/>
      <w:r>
        <w:rPr>
          <w:sz w:val="28"/>
          <w:szCs w:val="28"/>
        </w:rPr>
        <w:t>Timor-Leste</w:t>
      </w:r>
      <w:r w:rsidR="00ED22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 w:rsidR="002B0B3B">
        <w:rPr>
          <w:sz w:val="28"/>
          <w:szCs w:val="28"/>
        </w:rPr>
        <w:t xml:space="preserve">in developing and implementing the </w:t>
      </w:r>
      <w:r w:rsidR="00ED22AB">
        <w:rPr>
          <w:sz w:val="28"/>
          <w:szCs w:val="28"/>
        </w:rPr>
        <w:t>“</w:t>
      </w:r>
      <w:r w:rsidR="0026503C">
        <w:rPr>
          <w:sz w:val="28"/>
          <w:szCs w:val="28"/>
        </w:rPr>
        <w:t>N</w:t>
      </w:r>
      <w:r w:rsidR="0026503C" w:rsidRPr="002B0B3B">
        <w:rPr>
          <w:sz w:val="28"/>
          <w:szCs w:val="28"/>
        </w:rPr>
        <w:t xml:space="preserve">ational </w:t>
      </w:r>
      <w:r w:rsidR="0026503C">
        <w:rPr>
          <w:sz w:val="28"/>
          <w:szCs w:val="28"/>
        </w:rPr>
        <w:t>A</w:t>
      </w:r>
      <w:r w:rsidR="0026503C" w:rsidRPr="002B0B3B">
        <w:rPr>
          <w:sz w:val="28"/>
          <w:szCs w:val="28"/>
        </w:rPr>
        <w:t xml:space="preserve">ction </w:t>
      </w:r>
      <w:r w:rsidR="0026503C">
        <w:rPr>
          <w:sz w:val="28"/>
          <w:szCs w:val="28"/>
        </w:rPr>
        <w:t>P</w:t>
      </w:r>
      <w:r w:rsidR="0026503C" w:rsidRPr="002B0B3B">
        <w:rPr>
          <w:sz w:val="28"/>
          <w:szCs w:val="28"/>
        </w:rPr>
        <w:t xml:space="preserve">lan </w:t>
      </w:r>
      <w:r w:rsidR="002B0B3B" w:rsidRPr="002B0B3B">
        <w:rPr>
          <w:sz w:val="28"/>
          <w:szCs w:val="28"/>
        </w:rPr>
        <w:t>on</w:t>
      </w:r>
      <w:r w:rsidR="002B0B3B">
        <w:rPr>
          <w:sz w:val="28"/>
          <w:szCs w:val="28"/>
        </w:rPr>
        <w:t xml:space="preserve"> </w:t>
      </w:r>
      <w:r w:rsidR="00ED22AB">
        <w:rPr>
          <w:sz w:val="28"/>
          <w:szCs w:val="28"/>
        </w:rPr>
        <w:t>G</w:t>
      </w:r>
      <w:r w:rsidR="002B0B3B" w:rsidRPr="002B0B3B">
        <w:rPr>
          <w:sz w:val="28"/>
          <w:szCs w:val="28"/>
        </w:rPr>
        <w:t>ender-</w:t>
      </w:r>
      <w:r w:rsidR="00ED22AB">
        <w:rPr>
          <w:sz w:val="28"/>
          <w:szCs w:val="28"/>
        </w:rPr>
        <w:t>B</w:t>
      </w:r>
      <w:r w:rsidR="002B0B3B" w:rsidRPr="002B0B3B">
        <w:rPr>
          <w:sz w:val="28"/>
          <w:szCs w:val="28"/>
        </w:rPr>
        <w:t xml:space="preserve">ased </w:t>
      </w:r>
      <w:r w:rsidR="00ED22AB">
        <w:rPr>
          <w:sz w:val="28"/>
          <w:szCs w:val="28"/>
        </w:rPr>
        <w:t>V</w:t>
      </w:r>
      <w:r w:rsidR="002B0B3B" w:rsidRPr="002B0B3B">
        <w:rPr>
          <w:sz w:val="28"/>
          <w:szCs w:val="28"/>
        </w:rPr>
        <w:t>iolence</w:t>
      </w:r>
      <w:r w:rsidR="00ED22AB">
        <w:rPr>
          <w:sz w:val="28"/>
          <w:szCs w:val="28"/>
        </w:rPr>
        <w:t>”</w:t>
      </w:r>
      <w:r w:rsidR="002B0B3B" w:rsidRPr="002B0B3B">
        <w:rPr>
          <w:sz w:val="28"/>
          <w:szCs w:val="28"/>
        </w:rPr>
        <w:t xml:space="preserve">, </w:t>
      </w:r>
      <w:r w:rsidR="00ED22AB">
        <w:rPr>
          <w:sz w:val="28"/>
          <w:szCs w:val="28"/>
        </w:rPr>
        <w:t>N</w:t>
      </w:r>
      <w:r w:rsidR="002B0B3B" w:rsidRPr="002B0B3B">
        <w:rPr>
          <w:sz w:val="28"/>
          <w:szCs w:val="28"/>
        </w:rPr>
        <w:t xml:space="preserve">ational </w:t>
      </w:r>
      <w:r w:rsidR="00ED22AB">
        <w:rPr>
          <w:sz w:val="28"/>
          <w:szCs w:val="28"/>
        </w:rPr>
        <w:t>A</w:t>
      </w:r>
      <w:r w:rsidR="002B0B3B" w:rsidRPr="002B0B3B">
        <w:rPr>
          <w:sz w:val="28"/>
          <w:szCs w:val="28"/>
        </w:rPr>
        <w:t xml:space="preserve">ction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 xml:space="preserve">lan on </w:t>
      </w:r>
      <w:r w:rsidR="00ED22AB">
        <w:rPr>
          <w:sz w:val="28"/>
          <w:szCs w:val="28"/>
        </w:rPr>
        <w:t>Z</w:t>
      </w:r>
      <w:r w:rsidR="002B0B3B" w:rsidRPr="002B0B3B">
        <w:rPr>
          <w:sz w:val="28"/>
          <w:szCs w:val="28"/>
        </w:rPr>
        <w:t xml:space="preserve">ero </w:t>
      </w:r>
      <w:r w:rsidR="00ED22AB">
        <w:rPr>
          <w:sz w:val="28"/>
          <w:szCs w:val="28"/>
        </w:rPr>
        <w:t>H</w:t>
      </w:r>
      <w:r w:rsidR="002B0B3B" w:rsidRPr="002B0B3B">
        <w:rPr>
          <w:sz w:val="28"/>
          <w:szCs w:val="28"/>
        </w:rPr>
        <w:t>unger</w:t>
      </w:r>
      <w:r w:rsidR="00ED22AB">
        <w:rPr>
          <w:sz w:val="28"/>
          <w:szCs w:val="28"/>
        </w:rPr>
        <w:t>”</w:t>
      </w:r>
      <w:r w:rsidR="002B0B3B" w:rsidRPr="002B0B3B">
        <w:rPr>
          <w:sz w:val="28"/>
          <w:szCs w:val="28"/>
        </w:rPr>
        <w:t xml:space="preserve">, </w:t>
      </w:r>
      <w:r w:rsidR="00ED22AB">
        <w:rPr>
          <w:sz w:val="28"/>
          <w:szCs w:val="28"/>
        </w:rPr>
        <w:t>“A</w:t>
      </w:r>
      <w:r w:rsidR="002B0B3B" w:rsidRPr="002B0B3B">
        <w:rPr>
          <w:sz w:val="28"/>
          <w:szCs w:val="28"/>
        </w:rPr>
        <w:t xml:space="preserve">ction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 xml:space="preserve">lan for </w:t>
      </w:r>
      <w:r w:rsidR="00ED22AB">
        <w:rPr>
          <w:sz w:val="28"/>
          <w:szCs w:val="28"/>
        </w:rPr>
        <w:t>W</w:t>
      </w:r>
      <w:r w:rsidR="002B0B3B" w:rsidRPr="002B0B3B">
        <w:rPr>
          <w:sz w:val="28"/>
          <w:szCs w:val="28"/>
        </w:rPr>
        <w:t xml:space="preserve">omen,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>eace</w:t>
      </w:r>
      <w:r w:rsidR="0039418D">
        <w:rPr>
          <w:sz w:val="28"/>
          <w:szCs w:val="28"/>
        </w:rPr>
        <w:t xml:space="preserve"> </w:t>
      </w:r>
      <w:r w:rsidR="002B0B3B" w:rsidRPr="002B0B3B">
        <w:rPr>
          <w:sz w:val="28"/>
          <w:szCs w:val="28"/>
        </w:rPr>
        <w:t xml:space="preserve">and </w:t>
      </w:r>
      <w:r w:rsidR="00ED22AB">
        <w:rPr>
          <w:sz w:val="28"/>
          <w:szCs w:val="28"/>
        </w:rPr>
        <w:t>S</w:t>
      </w:r>
      <w:r w:rsidR="002B0B3B" w:rsidRPr="002B0B3B">
        <w:rPr>
          <w:sz w:val="28"/>
          <w:szCs w:val="28"/>
        </w:rPr>
        <w:t>ecurity</w:t>
      </w:r>
      <w:r w:rsidR="00ED22AB">
        <w:rPr>
          <w:sz w:val="28"/>
          <w:szCs w:val="28"/>
        </w:rPr>
        <w:t>”</w:t>
      </w:r>
      <w:r w:rsidR="002B0B3B" w:rsidRPr="002B0B3B">
        <w:rPr>
          <w:sz w:val="28"/>
          <w:szCs w:val="28"/>
        </w:rPr>
        <w:t xml:space="preserve">, </w:t>
      </w:r>
      <w:r w:rsidR="00ED22AB">
        <w:rPr>
          <w:sz w:val="28"/>
          <w:szCs w:val="28"/>
        </w:rPr>
        <w:t>“N</w:t>
      </w:r>
      <w:r w:rsidR="002B0B3B" w:rsidRPr="002B0B3B">
        <w:rPr>
          <w:sz w:val="28"/>
          <w:szCs w:val="28"/>
        </w:rPr>
        <w:t xml:space="preserve">ational </w:t>
      </w:r>
      <w:r w:rsidR="00ED22AB">
        <w:rPr>
          <w:sz w:val="28"/>
          <w:szCs w:val="28"/>
        </w:rPr>
        <w:t>A</w:t>
      </w:r>
      <w:r w:rsidR="002B0B3B" w:rsidRPr="002B0B3B">
        <w:rPr>
          <w:sz w:val="28"/>
          <w:szCs w:val="28"/>
        </w:rPr>
        <w:t xml:space="preserve">ction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 xml:space="preserve">lan on the </w:t>
      </w:r>
      <w:r w:rsidR="00ED22AB">
        <w:rPr>
          <w:sz w:val="28"/>
          <w:szCs w:val="28"/>
        </w:rPr>
        <w:t>R</w:t>
      </w:r>
      <w:r w:rsidR="002B0B3B" w:rsidRPr="002B0B3B">
        <w:rPr>
          <w:sz w:val="28"/>
          <w:szCs w:val="28"/>
        </w:rPr>
        <w:t xml:space="preserve">ights of the </w:t>
      </w:r>
      <w:r w:rsidR="00ED22AB">
        <w:rPr>
          <w:sz w:val="28"/>
          <w:szCs w:val="28"/>
        </w:rPr>
        <w:t>C</w:t>
      </w:r>
      <w:r w:rsidR="002B0B3B" w:rsidRPr="002B0B3B">
        <w:rPr>
          <w:sz w:val="28"/>
          <w:szCs w:val="28"/>
        </w:rPr>
        <w:t>hild</w:t>
      </w:r>
      <w:r w:rsidR="00ED22AB">
        <w:rPr>
          <w:sz w:val="28"/>
          <w:szCs w:val="28"/>
        </w:rPr>
        <w:t>”,</w:t>
      </w:r>
      <w:r w:rsidR="002B0B3B" w:rsidRPr="002B0B3B">
        <w:rPr>
          <w:sz w:val="28"/>
          <w:szCs w:val="28"/>
        </w:rPr>
        <w:t xml:space="preserve"> and </w:t>
      </w:r>
      <w:r w:rsidR="00ED22AB">
        <w:rPr>
          <w:sz w:val="28"/>
          <w:szCs w:val="28"/>
        </w:rPr>
        <w:t>the</w:t>
      </w:r>
      <w:r w:rsidR="002B0B3B" w:rsidRPr="002B0B3B">
        <w:rPr>
          <w:sz w:val="28"/>
          <w:szCs w:val="28"/>
        </w:rPr>
        <w:t xml:space="preserve"> </w:t>
      </w:r>
      <w:r w:rsidR="00ED22AB">
        <w:rPr>
          <w:sz w:val="28"/>
          <w:szCs w:val="28"/>
        </w:rPr>
        <w:t>“N</w:t>
      </w:r>
      <w:r w:rsidR="002B0B3B" w:rsidRPr="002B0B3B">
        <w:rPr>
          <w:sz w:val="28"/>
          <w:szCs w:val="28"/>
        </w:rPr>
        <w:t xml:space="preserve">ational </w:t>
      </w:r>
      <w:r w:rsidR="00ED22AB">
        <w:rPr>
          <w:sz w:val="28"/>
          <w:szCs w:val="28"/>
        </w:rPr>
        <w:t>A</w:t>
      </w:r>
      <w:r w:rsidR="002B0B3B" w:rsidRPr="002B0B3B">
        <w:rPr>
          <w:sz w:val="28"/>
          <w:szCs w:val="28"/>
        </w:rPr>
        <w:t xml:space="preserve">ction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>lan for</w:t>
      </w:r>
      <w:r w:rsidR="0039418D">
        <w:rPr>
          <w:sz w:val="28"/>
          <w:szCs w:val="28"/>
        </w:rPr>
        <w:t xml:space="preserve"> </w:t>
      </w:r>
      <w:r w:rsidR="00ED22AB">
        <w:rPr>
          <w:sz w:val="28"/>
          <w:szCs w:val="28"/>
        </w:rPr>
        <w:t>D</w:t>
      </w:r>
      <w:r w:rsidR="002B0B3B" w:rsidRPr="002B0B3B">
        <w:rPr>
          <w:sz w:val="28"/>
          <w:szCs w:val="28"/>
        </w:rPr>
        <w:t xml:space="preserve">isabled </w:t>
      </w:r>
      <w:r w:rsidR="00ED22AB">
        <w:rPr>
          <w:sz w:val="28"/>
          <w:szCs w:val="28"/>
        </w:rPr>
        <w:t>P</w:t>
      </w:r>
      <w:r w:rsidR="002B0B3B" w:rsidRPr="002B0B3B">
        <w:rPr>
          <w:sz w:val="28"/>
          <w:szCs w:val="28"/>
        </w:rPr>
        <w:t>ersons</w:t>
      </w:r>
      <w:r w:rsidR="00ED22AB">
        <w:rPr>
          <w:sz w:val="28"/>
          <w:szCs w:val="28"/>
        </w:rPr>
        <w:t>”</w:t>
      </w:r>
      <w:r w:rsidR="002B0B3B" w:rsidRPr="002B0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088F">
        <w:rPr>
          <w:sz w:val="28"/>
          <w:szCs w:val="28"/>
        </w:rPr>
        <w:t>We also</w:t>
      </w:r>
      <w:r>
        <w:rPr>
          <w:sz w:val="28"/>
          <w:szCs w:val="28"/>
        </w:rPr>
        <w:t xml:space="preserve"> </w:t>
      </w:r>
      <w:r w:rsidR="0039418D">
        <w:rPr>
          <w:sz w:val="28"/>
          <w:szCs w:val="28"/>
        </w:rPr>
        <w:t>welcome</w:t>
      </w:r>
      <w:r>
        <w:rPr>
          <w:sz w:val="28"/>
          <w:szCs w:val="28"/>
        </w:rPr>
        <w:t xml:space="preserve"> </w:t>
      </w:r>
      <w:r w:rsidR="0088088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recent achievements </w:t>
      </w:r>
      <w:r w:rsidR="00204466">
        <w:rPr>
          <w:sz w:val="28"/>
          <w:szCs w:val="28"/>
        </w:rPr>
        <w:t xml:space="preserve">in </w:t>
      </w:r>
      <w:r w:rsidR="0026503C">
        <w:rPr>
          <w:sz w:val="28"/>
          <w:szCs w:val="28"/>
        </w:rPr>
        <w:t xml:space="preserve">incorporating </w:t>
      </w:r>
      <w:r>
        <w:rPr>
          <w:sz w:val="28"/>
          <w:szCs w:val="28"/>
        </w:rPr>
        <w:t xml:space="preserve">the </w:t>
      </w:r>
      <w:r w:rsidR="00204466" w:rsidRPr="00204466">
        <w:rPr>
          <w:sz w:val="28"/>
          <w:szCs w:val="28"/>
        </w:rPr>
        <w:t xml:space="preserve">standards set out in </w:t>
      </w:r>
      <w:r>
        <w:rPr>
          <w:sz w:val="28"/>
          <w:szCs w:val="28"/>
        </w:rPr>
        <w:t>the Rome Statute in</w:t>
      </w:r>
      <w:r w:rsidR="00204466" w:rsidRPr="00204466">
        <w:t xml:space="preserve"> </w:t>
      </w:r>
      <w:r w:rsidR="00204466" w:rsidRPr="00204466">
        <w:rPr>
          <w:sz w:val="28"/>
          <w:szCs w:val="28"/>
        </w:rPr>
        <w:t>Timor-Leste’s Penal Code</w:t>
      </w:r>
      <w:r>
        <w:rPr>
          <w:sz w:val="28"/>
          <w:szCs w:val="28"/>
        </w:rPr>
        <w:t xml:space="preserve">. </w:t>
      </w:r>
    </w:p>
    <w:p w14:paraId="53D47DC4" w14:textId="69EE7823" w:rsidR="00F14382" w:rsidRDefault="00ED22AB" w:rsidP="005E05A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46181">
        <w:rPr>
          <w:sz w:val="28"/>
          <w:szCs w:val="28"/>
        </w:rPr>
        <w:t xml:space="preserve">Maldives </w:t>
      </w:r>
      <w:r>
        <w:rPr>
          <w:sz w:val="28"/>
          <w:szCs w:val="28"/>
        </w:rPr>
        <w:t xml:space="preserve">encourages Timor-Leste to continue </w:t>
      </w:r>
      <w:r w:rsidR="00063F35">
        <w:rPr>
          <w:sz w:val="28"/>
          <w:szCs w:val="28"/>
        </w:rPr>
        <w:t>its</w:t>
      </w:r>
      <w:r>
        <w:rPr>
          <w:sz w:val="28"/>
          <w:szCs w:val="28"/>
        </w:rPr>
        <w:t xml:space="preserve"> ongoing efforts, and in constructive spirit, would like to </w:t>
      </w:r>
      <w:r w:rsidR="00046181">
        <w:rPr>
          <w:sz w:val="28"/>
          <w:szCs w:val="28"/>
        </w:rPr>
        <w:t>present the following two recommendations</w:t>
      </w:r>
      <w:r>
        <w:rPr>
          <w:sz w:val="28"/>
          <w:szCs w:val="28"/>
        </w:rPr>
        <w:t>;</w:t>
      </w:r>
      <w:r w:rsidR="00046181">
        <w:rPr>
          <w:sz w:val="28"/>
          <w:szCs w:val="28"/>
        </w:rPr>
        <w:t xml:space="preserve"> </w:t>
      </w:r>
    </w:p>
    <w:p w14:paraId="55429837" w14:textId="11684B80" w:rsidR="0088088F" w:rsidRPr="00D36334" w:rsidRDefault="00D36334" w:rsidP="005E05A1">
      <w:pPr>
        <w:spacing w:line="360" w:lineRule="auto"/>
        <w:jc w:val="both"/>
        <w:rPr>
          <w:sz w:val="28"/>
          <w:szCs w:val="28"/>
        </w:rPr>
      </w:pPr>
      <w:r w:rsidRPr="00D363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D22AB" w:rsidRPr="00D36334">
        <w:rPr>
          <w:sz w:val="28"/>
          <w:szCs w:val="28"/>
        </w:rPr>
        <w:t>To r</w:t>
      </w:r>
      <w:r w:rsidR="0088088F" w:rsidRPr="00D36334">
        <w:rPr>
          <w:sz w:val="28"/>
          <w:szCs w:val="28"/>
        </w:rPr>
        <w:t>atify the Convention on the Rights of Persons with Disabilities</w:t>
      </w:r>
      <w:r w:rsidR="002216B2" w:rsidRPr="00D36334">
        <w:rPr>
          <w:sz w:val="28"/>
          <w:szCs w:val="28"/>
        </w:rPr>
        <w:t xml:space="preserve"> and to ensure that the “National Action Plan for Disabled Persons” aligns with the Convention accordingly.</w:t>
      </w:r>
      <w:r w:rsidR="002216B2" w:rsidRPr="00D36334" w:rsidDel="002216B2">
        <w:rPr>
          <w:sz w:val="28"/>
          <w:szCs w:val="28"/>
        </w:rPr>
        <w:t xml:space="preserve"> </w:t>
      </w:r>
    </w:p>
    <w:p w14:paraId="68C5C7DF" w14:textId="1EC03729" w:rsidR="00D36334" w:rsidRDefault="00D36334" w:rsidP="005E05A1">
      <w:pPr>
        <w:spacing w:after="240" w:line="360" w:lineRule="auto"/>
        <w:jc w:val="both"/>
        <w:rPr>
          <w:sz w:val="28"/>
          <w:szCs w:val="28"/>
        </w:rPr>
      </w:pPr>
      <w:r w:rsidRPr="00755E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Encourage </w:t>
      </w:r>
      <w:r w:rsidR="00063F35">
        <w:rPr>
          <w:sz w:val="28"/>
          <w:szCs w:val="28"/>
        </w:rPr>
        <w:t xml:space="preserve">the </w:t>
      </w:r>
      <w:r w:rsidR="00953664">
        <w:rPr>
          <w:sz w:val="28"/>
          <w:szCs w:val="28"/>
        </w:rPr>
        <w:t xml:space="preserve">United Nations and </w:t>
      </w:r>
      <w:r>
        <w:rPr>
          <w:sz w:val="28"/>
          <w:szCs w:val="28"/>
        </w:rPr>
        <w:t xml:space="preserve">donors </w:t>
      </w:r>
      <w:r w:rsidR="001279B0">
        <w:rPr>
          <w:sz w:val="28"/>
          <w:szCs w:val="28"/>
        </w:rPr>
        <w:t xml:space="preserve">to provide assistance </w:t>
      </w:r>
      <w:r w:rsidR="00063F35">
        <w:rPr>
          <w:sz w:val="28"/>
          <w:szCs w:val="28"/>
        </w:rPr>
        <w:t>for</w:t>
      </w:r>
      <w:bookmarkStart w:id="1" w:name="_GoBack"/>
      <w:bookmarkEnd w:id="1"/>
      <w:r w:rsidR="001279B0">
        <w:rPr>
          <w:sz w:val="28"/>
          <w:szCs w:val="28"/>
        </w:rPr>
        <w:t xml:space="preserve"> increasing institutional capacity to better implement the </w:t>
      </w:r>
      <w:r w:rsidR="008003B8">
        <w:rPr>
          <w:sz w:val="28"/>
          <w:szCs w:val="28"/>
        </w:rPr>
        <w:t xml:space="preserve">ratified </w:t>
      </w:r>
      <w:r w:rsidR="001279B0">
        <w:rPr>
          <w:sz w:val="28"/>
          <w:szCs w:val="28"/>
        </w:rPr>
        <w:t>international instruments</w:t>
      </w:r>
      <w:r w:rsidR="008003B8">
        <w:rPr>
          <w:sz w:val="28"/>
          <w:szCs w:val="28"/>
        </w:rPr>
        <w:t>.</w:t>
      </w:r>
    </w:p>
    <w:p w14:paraId="20BBD50F" w14:textId="179564C6" w:rsidR="00F14382" w:rsidRDefault="0004618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C55933" w:rsidRPr="00C55933">
        <w:rPr>
          <w:sz w:val="28"/>
          <w:szCs w:val="28"/>
        </w:rPr>
        <w:t>Timor-Leste</w:t>
      </w:r>
      <w:r>
        <w:rPr>
          <w:sz w:val="28"/>
          <w:szCs w:val="28"/>
        </w:rPr>
        <w:t xml:space="preserve"> a successful review. </w:t>
      </w:r>
    </w:p>
    <w:p w14:paraId="60E96CCD" w14:textId="11B40504" w:rsidR="00F14382" w:rsidRDefault="00046181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 M</w:t>
      </w:r>
      <w:r w:rsidR="00BF75C4">
        <w:rPr>
          <w:sz w:val="28"/>
          <w:szCs w:val="28"/>
        </w:rPr>
        <w:t>r.</w:t>
      </w:r>
      <w:r>
        <w:rPr>
          <w:sz w:val="28"/>
          <w:szCs w:val="28"/>
        </w:rPr>
        <w:t xml:space="preserve"> President.</w:t>
      </w:r>
    </w:p>
    <w:sectPr w:rsidR="00F1438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270" w:footer="3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0096" w14:textId="77777777" w:rsidR="00F00000" w:rsidRDefault="00F00000">
      <w:r>
        <w:separator/>
      </w:r>
    </w:p>
  </w:endnote>
  <w:endnote w:type="continuationSeparator" w:id="0">
    <w:p w14:paraId="6190B24B" w14:textId="77777777" w:rsidR="00F00000" w:rsidRDefault="00F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9B07" w14:textId="77777777" w:rsidR="00F14382" w:rsidRDefault="00046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... 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eading=h.30j0zll" w:colFirst="0" w:colLast="0"/>
  <w:bookmarkEnd w:id="2"/>
  <w:p w14:paraId="3E943660" w14:textId="77777777" w:rsidR="00F14382" w:rsidRDefault="00046181">
    <w:pPr>
      <w:tabs>
        <w:tab w:val="left" w:pos="108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7034E6" wp14:editId="39AA2B94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6172200" cy="62865"/>
              <wp:effectExtent l="0" t="0" r="0" b="0"/>
              <wp:wrapNone/>
              <wp:docPr id="62" name="Straight Arrow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4663" y="3753330"/>
                        <a:ext cx="6162675" cy="533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ED7D3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101600</wp:posOffset>
              </wp:positionV>
              <wp:extent cx="6172200" cy="62865"/>
              <wp:effectExtent b="0" l="0" r="0" t="0"/>
              <wp:wrapNone/>
              <wp:docPr id="6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62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F6E607" w14:textId="77777777" w:rsidR="00F14382" w:rsidRDefault="00046181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Rue de </w:t>
    </w:r>
    <w:proofErr w:type="spellStart"/>
    <w:r>
      <w:rPr>
        <w:color w:val="302309"/>
        <w:sz w:val="18"/>
        <w:szCs w:val="18"/>
      </w:rPr>
      <w:t>Varembé</w:t>
    </w:r>
    <w:proofErr w:type="spellEnd"/>
    <w:r>
      <w:rPr>
        <w:color w:val="302309"/>
        <w:sz w:val="18"/>
        <w:szCs w:val="18"/>
      </w:rPr>
      <w:t xml:space="preserve"> 7 (4th Floor), 1202 Geneva, Switzerland | Tel: +41 (0) 22 552 3777 | Fax: +41 (0) 22 732 6339  </w:t>
    </w:r>
  </w:p>
  <w:p w14:paraId="58E37C9F" w14:textId="77777777" w:rsidR="00F14382" w:rsidRDefault="00046181">
    <w:pPr>
      <w:tabs>
        <w:tab w:val="center" w:pos="4680"/>
        <w:tab w:val="right" w:pos="9360"/>
      </w:tabs>
      <w:jc w:val="center"/>
      <w:rPr>
        <w:color w:val="302309"/>
        <w:sz w:val="18"/>
        <w:szCs w:val="18"/>
      </w:rPr>
    </w:pPr>
    <w:r>
      <w:rPr>
        <w:color w:val="302309"/>
        <w:sz w:val="18"/>
        <w:szCs w:val="18"/>
      </w:rPr>
      <w:t xml:space="preserve">www.MaldivesMission.ch | </w:t>
    </w:r>
    <w:hyperlink r:id="rId2">
      <w:r>
        <w:rPr>
          <w:color w:val="0000FF"/>
          <w:sz w:val="18"/>
          <w:szCs w:val="18"/>
          <w:u w:val="single"/>
        </w:rPr>
        <w:t>info@MaldivesMission.ch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8382" w14:textId="77777777" w:rsidR="00F00000" w:rsidRDefault="00F00000">
      <w:r>
        <w:separator/>
      </w:r>
    </w:p>
  </w:footnote>
  <w:footnote w:type="continuationSeparator" w:id="0">
    <w:p w14:paraId="6A37B79D" w14:textId="77777777" w:rsidR="00F00000" w:rsidRDefault="00F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A231" w14:textId="77777777" w:rsidR="00F14382" w:rsidRDefault="00046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1B87D2" wp14:editId="7C364B4B">
          <wp:extent cx="537589" cy="567675"/>
          <wp:effectExtent l="0" t="0" r="0" b="0"/>
          <wp:docPr id="64" name="image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3D9F" w14:textId="77777777" w:rsidR="00F14382" w:rsidRDefault="00046181">
    <w:pPr>
      <w:jc w:val="center"/>
      <w:rPr>
        <w:sz w:val="17"/>
        <w:szCs w:val="17"/>
      </w:rPr>
    </w:pPr>
    <w:r>
      <w:rPr>
        <w:rFonts w:ascii="EB Garamond" w:eastAsia="EB Garamond" w:hAnsi="EB Garamond" w:cs="EB Garamond"/>
        <w:noProof/>
        <w:sz w:val="20"/>
        <w:szCs w:val="20"/>
      </w:rPr>
      <w:drawing>
        <wp:inline distT="0" distB="0" distL="0" distR="0" wp14:anchorId="49F36B70" wp14:editId="1A6D96CF">
          <wp:extent cx="752475" cy="180975"/>
          <wp:effectExtent l="0" t="0" r="0" b="0"/>
          <wp:docPr id="63" name="image1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CFB508" w14:textId="77777777" w:rsidR="00F14382" w:rsidRDefault="00F14382">
    <w:pPr>
      <w:jc w:val="center"/>
      <w:rPr>
        <w:sz w:val="17"/>
        <w:szCs w:val="17"/>
      </w:rPr>
    </w:pPr>
  </w:p>
  <w:p w14:paraId="5F60DD8E" w14:textId="77777777" w:rsidR="00F14382" w:rsidRDefault="00046181">
    <w:pPr>
      <w:jc w:val="center"/>
      <w:rPr>
        <w:sz w:val="17"/>
        <w:szCs w:val="17"/>
      </w:rPr>
    </w:pPr>
    <w:r>
      <w:rPr>
        <w:noProof/>
        <w:sz w:val="20"/>
        <w:szCs w:val="20"/>
      </w:rPr>
      <w:drawing>
        <wp:inline distT="0" distB="0" distL="0" distR="0" wp14:anchorId="793F44FC" wp14:editId="0B4663D2">
          <wp:extent cx="790575" cy="790575"/>
          <wp:effectExtent l="0" t="0" r="0" b="0"/>
          <wp:docPr id="65" name="image2.jpg" descr="Description: Description: Black and White Emblem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Black and White Emblem cop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206EEC" w14:textId="77777777" w:rsidR="00F14382" w:rsidRDefault="00F14382">
    <w:pPr>
      <w:jc w:val="center"/>
      <w:rPr>
        <w:sz w:val="20"/>
        <w:szCs w:val="20"/>
      </w:rPr>
    </w:pPr>
  </w:p>
  <w:p w14:paraId="514C2182" w14:textId="2DA70C51" w:rsidR="00F14382" w:rsidRDefault="00046181">
    <w:pPr>
      <w:jc w:val="center"/>
      <w:rPr>
        <w:rFonts w:ascii="Faruma" w:eastAsia="Faruma" w:hAnsi="Faruma" w:cs="Faruma"/>
        <w:b/>
        <w:sz w:val="26"/>
        <w:szCs w:val="26"/>
      </w:rPr>
    </w:pPr>
    <w:r>
      <w:rPr>
        <w:rFonts w:ascii="Faruma" w:eastAsia="Faruma" w:hAnsi="Faruma" w:cs="Faruma"/>
        <w:b/>
        <w:sz w:val="26"/>
        <w:szCs w:val="26"/>
        <w:rtl/>
      </w:rPr>
      <w:t>އ.ދ.ގެ ޖެނީވާ އޮފީހާއި ޖެނީވާގައި ހުންނަ ބައިނަލްއަޤްވާމީ ޖަމިއްޔާތަކަށް ކަނޑައަޅާފައިވާ ދިވެހިރާއްޖޭގެ ދާއިމީ މިޝަ</w:t>
    </w:r>
    <w:r w:rsidR="000631B9">
      <w:rPr>
        <w:rFonts w:ascii="Faruma" w:eastAsia="Faruma" w:hAnsi="Faruma" w:cs="Faruma" w:hint="cs"/>
        <w:b/>
        <w:sz w:val="26"/>
        <w:szCs w:val="26"/>
        <w:rtl/>
        <w:lang w:bidi="dv-MV"/>
      </w:rPr>
      <w:t>ން</w:t>
    </w:r>
  </w:p>
  <w:p w14:paraId="70AE66E5" w14:textId="77777777" w:rsidR="00F14382" w:rsidRDefault="00046181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 xml:space="preserve">PERMANENT MISSION OF THE REPUBLIC OF MALDIVES TO THE UNITED NATIONS OFFICE </w:t>
    </w:r>
  </w:p>
  <w:p w14:paraId="6DAE43E4" w14:textId="77777777" w:rsidR="00F14382" w:rsidRDefault="00046181">
    <w:pPr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b/>
        <w:sz w:val="20"/>
        <w:szCs w:val="20"/>
      </w:rPr>
      <w:t>AND OTHER INTERNATIONAL ORGANISATIONS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861"/>
    <w:multiLevelType w:val="hybridMultilevel"/>
    <w:tmpl w:val="DBEA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82"/>
    <w:rsid w:val="00046181"/>
    <w:rsid w:val="000631B9"/>
    <w:rsid w:val="00063F35"/>
    <w:rsid w:val="0008713D"/>
    <w:rsid w:val="001279B0"/>
    <w:rsid w:val="00204466"/>
    <w:rsid w:val="002216B2"/>
    <w:rsid w:val="0026503C"/>
    <w:rsid w:val="002B0B3B"/>
    <w:rsid w:val="002B1F7C"/>
    <w:rsid w:val="00335217"/>
    <w:rsid w:val="00374BC0"/>
    <w:rsid w:val="0039418D"/>
    <w:rsid w:val="005E05A1"/>
    <w:rsid w:val="005F5E15"/>
    <w:rsid w:val="00653F49"/>
    <w:rsid w:val="006567BD"/>
    <w:rsid w:val="00660952"/>
    <w:rsid w:val="00755E9E"/>
    <w:rsid w:val="008003B8"/>
    <w:rsid w:val="00862563"/>
    <w:rsid w:val="0088088F"/>
    <w:rsid w:val="00953664"/>
    <w:rsid w:val="00AB2D18"/>
    <w:rsid w:val="00B90BC9"/>
    <w:rsid w:val="00BF75C4"/>
    <w:rsid w:val="00C55933"/>
    <w:rsid w:val="00C715B0"/>
    <w:rsid w:val="00CE0B94"/>
    <w:rsid w:val="00D36334"/>
    <w:rsid w:val="00E73EF6"/>
    <w:rsid w:val="00ED22AB"/>
    <w:rsid w:val="00F00000"/>
    <w:rsid w:val="00F14382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6DA80"/>
  <w15:docId w15:val="{303840AA-4BB1-4828-9AC6-281896E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4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5A643F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nhideWhenUsed/>
    <w:rsid w:val="000C6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5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6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IqE3HTupYD3sEfA+4MNFTqvTw==">AMUW2mVssUz7Ndg1lEEHMlkKJLlMMkHPOXz1ZlXXytkvT8WOlWp4g3rt8cEHP6ouo9bhd0YHTt7ECE/BuMHTTGN8wj/22ckc+pIPlES1/+LoPEEaKezN+yfmvX0lnXvLGAWU7d+1CcZa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49487CF-2A16-4B70-B034-BA1B034FE59B}"/>
</file>

<file path=customXml/itemProps3.xml><?xml version="1.0" encoding="utf-8"?>
<ds:datastoreItem xmlns:ds="http://schemas.openxmlformats.org/officeDocument/2006/customXml" ds:itemID="{2566C73A-0F13-4BC7-A889-7C117B685F64}"/>
</file>

<file path=customXml/itemProps4.xml><?xml version="1.0" encoding="utf-8"?>
<ds:datastoreItem xmlns:ds="http://schemas.openxmlformats.org/officeDocument/2006/customXml" ds:itemID="{54AE5242-5CBD-4A7C-8FC5-422DA28A8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Fathmath Lamya Imthiyaz</dc:creator>
  <cp:lastModifiedBy>Mizna Waheed</cp:lastModifiedBy>
  <cp:revision>9</cp:revision>
  <cp:lastPrinted>2022-01-26T06:31:00Z</cp:lastPrinted>
  <dcterms:created xsi:type="dcterms:W3CDTF">2022-01-25T05:20:00Z</dcterms:created>
  <dcterms:modified xsi:type="dcterms:W3CDTF">2022-01-26T06:34:00Z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