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FE" w:rsidRPr="00A75DFE" w:rsidRDefault="00A75DFE" w:rsidP="00A75DFE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312" w:lineRule="auto"/>
        <w:ind w:right="22"/>
        <w:rPr>
          <w:rFonts w:eastAsiaTheme="minorEastAsia" w:cs="Calibri"/>
        </w:rPr>
      </w:pPr>
      <w:bookmarkStart w:id="0" w:name="PF0Y3SLQ-16_6_2019.doc"/>
      <w:bookmarkEnd w:id="0"/>
      <w:r w:rsidRPr="00A75DFE">
        <w:rPr>
          <w:rFonts w:eastAsiaTheme="minorEastAsia" w:cs="Calibri"/>
        </w:rPr>
        <w:t>[Check against delivery]</w:t>
      </w:r>
    </w:p>
    <w:p w:rsidR="00A75DFE" w:rsidRPr="00A75DFE" w:rsidRDefault="00A75DFE" w:rsidP="00A75DFE">
      <w:pPr>
        <w:widowControl w:val="0"/>
        <w:kinsoku w:val="0"/>
        <w:overflowPunct w:val="0"/>
        <w:autoSpaceDE w:val="0"/>
        <w:autoSpaceDN w:val="0"/>
        <w:adjustRightInd w:val="0"/>
        <w:spacing w:before="2" w:after="39" w:line="240" w:lineRule="auto"/>
        <w:rPr>
          <w:rFonts w:ascii="Arial" w:eastAsiaTheme="minorEastAsia" w:hAnsi="Arial" w:cs="Arial"/>
          <w:sz w:val="9"/>
          <w:szCs w:val="9"/>
        </w:rPr>
      </w:pPr>
      <w:r w:rsidRPr="00A75D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A75DFE" w:rsidRPr="00A75DFE" w:rsidRDefault="00A75DFE" w:rsidP="00A75D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50"/>
        <w:rPr>
          <w:rFonts w:ascii="Arial" w:eastAsiaTheme="minorEastAsia" w:hAnsi="Arial" w:cs="Arial"/>
          <w:sz w:val="20"/>
          <w:szCs w:val="20"/>
        </w:rPr>
      </w:pPr>
      <w:r w:rsidRPr="00A75DFE">
        <w:rPr>
          <w:rFonts w:ascii="Arial" w:eastAsiaTheme="minorEastAsia" w:hAnsi="Arial" w:cs="Arial"/>
          <w:noProof/>
          <w:sz w:val="20"/>
          <w:szCs w:val="20"/>
          <w:lang w:val="fi-FI" w:eastAsia="fi-FI"/>
        </w:rPr>
        <w:drawing>
          <wp:inline distT="0" distB="0" distL="0" distR="0" wp14:anchorId="2094D545" wp14:editId="08C668A0">
            <wp:extent cx="1875155" cy="717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DFE" w:rsidRPr="00A75DFE" w:rsidRDefault="00A75DFE" w:rsidP="00A75D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</w:rPr>
      </w:pPr>
    </w:p>
    <w:p w:rsidR="00A75DFE" w:rsidRPr="00A75DFE" w:rsidRDefault="00A75DFE" w:rsidP="00A75D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</w:rPr>
      </w:pPr>
    </w:p>
    <w:p w:rsidR="00A75DFE" w:rsidRPr="00A75DFE" w:rsidRDefault="00A75DFE" w:rsidP="00A75D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  <w:sz w:val="28"/>
          <w:szCs w:val="28"/>
        </w:rPr>
      </w:pPr>
    </w:p>
    <w:p w:rsidR="00A75DFE" w:rsidRPr="00A75DFE" w:rsidRDefault="00A75DFE" w:rsidP="00A75DFE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left="112" w:right="2620" w:firstLine="6"/>
        <w:jc w:val="center"/>
        <w:outlineLvl w:val="0"/>
        <w:rPr>
          <w:rFonts w:eastAsiaTheme="minorEastAsia" w:cs="Calibri"/>
          <w:b/>
          <w:bCs/>
        </w:rPr>
      </w:pPr>
      <w:r w:rsidRPr="00A75DFE">
        <w:rPr>
          <w:rFonts w:eastAsiaTheme="minorEastAsia" w:cs="Calibri"/>
          <w:b/>
          <w:bCs/>
        </w:rPr>
        <w:t>40</w:t>
      </w:r>
      <w:r w:rsidRPr="00A75DFE">
        <w:rPr>
          <w:rFonts w:eastAsiaTheme="minorEastAsia" w:cs="Calibri"/>
          <w:b/>
          <w:bCs/>
          <w:vertAlign w:val="superscript"/>
        </w:rPr>
        <w:t>th</w:t>
      </w:r>
      <w:r w:rsidRPr="00A75DFE">
        <w:rPr>
          <w:rFonts w:eastAsiaTheme="minorEastAsia" w:cs="Calibri"/>
          <w:b/>
          <w:bCs/>
        </w:rPr>
        <w:t xml:space="preserve"> Session of the UPR working group Recommendations by Finland to Syria</w:t>
      </w:r>
    </w:p>
    <w:p w:rsidR="00A75DFE" w:rsidRPr="007E302D" w:rsidRDefault="00A75DFE" w:rsidP="00A75DFE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left="720" w:right="2620" w:firstLine="608"/>
        <w:outlineLvl w:val="0"/>
        <w:rPr>
          <w:rFonts w:eastAsiaTheme="minorEastAsia" w:cs="Calibri"/>
          <w:b/>
          <w:bCs/>
        </w:rPr>
      </w:pPr>
      <w:r w:rsidRPr="00494D7D">
        <w:rPr>
          <w:rFonts w:eastAsiaTheme="minorEastAsia" w:cs="Calibri"/>
          <w:b/>
          <w:bCs/>
        </w:rPr>
        <w:t xml:space="preserve">       </w:t>
      </w:r>
      <w:r w:rsidRPr="007E302D">
        <w:rPr>
          <w:rFonts w:eastAsiaTheme="minorEastAsia" w:cs="Calibri"/>
          <w:b/>
          <w:bCs/>
        </w:rPr>
        <w:t>24 January 2022</w:t>
      </w:r>
    </w:p>
    <w:p w:rsidR="00A75DFE" w:rsidRPr="007E302D" w:rsidRDefault="00A75DFE" w:rsidP="00A75DFE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2620"/>
        <w:outlineLvl w:val="0"/>
        <w:rPr>
          <w:rFonts w:eastAsiaTheme="minorEastAsia" w:cs="Calibri"/>
          <w:b/>
          <w:bCs/>
          <w:color w:val="000000"/>
        </w:rPr>
        <w:sectPr w:rsidR="00A75DFE" w:rsidRPr="007E302D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A75DFE" w:rsidRPr="007E302D" w:rsidRDefault="00A75DFE" w:rsidP="00A7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</w:rPr>
      </w:pPr>
    </w:p>
    <w:p w:rsidR="00D96AB1" w:rsidRPr="007E302D" w:rsidRDefault="00D96AB1" w:rsidP="00A7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</w:rPr>
      </w:pPr>
    </w:p>
    <w:p w:rsidR="00A75DFE" w:rsidRPr="007E302D" w:rsidRDefault="00A75DFE" w:rsidP="00A7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sz w:val="24"/>
          <w:szCs w:val="24"/>
        </w:rPr>
      </w:pPr>
      <w:r w:rsidRPr="007E302D">
        <w:rPr>
          <w:rFonts w:eastAsiaTheme="minorEastAsia" w:cs="Calibri"/>
          <w:sz w:val="24"/>
          <w:szCs w:val="24"/>
        </w:rPr>
        <w:t xml:space="preserve">Finland </w:t>
      </w:r>
      <w:r w:rsidRPr="007E302D">
        <w:rPr>
          <w:rFonts w:eastAsiaTheme="minorEastAsia" w:cs="Calibri"/>
          <w:sz w:val="24"/>
          <w:szCs w:val="24"/>
          <w:lang w:val="en-GB"/>
        </w:rPr>
        <w:t>welcomes the engagement of</w:t>
      </w:r>
      <w:r w:rsidR="00CB1057" w:rsidRPr="007E302D">
        <w:rPr>
          <w:rFonts w:eastAsiaTheme="minorEastAsia" w:cs="Calibri"/>
          <w:sz w:val="24"/>
          <w:szCs w:val="24"/>
          <w:lang w:val="en-GB"/>
        </w:rPr>
        <w:t xml:space="preserve"> Syria (Th</w:t>
      </w:r>
      <w:r w:rsidRPr="007E302D">
        <w:rPr>
          <w:rFonts w:eastAsiaTheme="minorEastAsia" w:cs="Calibri"/>
          <w:sz w:val="24"/>
          <w:szCs w:val="24"/>
          <w:lang w:val="en-GB"/>
        </w:rPr>
        <w:t>e Syrian Arab Republic</w:t>
      </w:r>
      <w:r w:rsidR="00CB1057" w:rsidRPr="007E302D">
        <w:rPr>
          <w:rFonts w:eastAsiaTheme="minorEastAsia" w:cs="Calibri"/>
          <w:sz w:val="24"/>
          <w:szCs w:val="24"/>
          <w:lang w:val="en-GB"/>
        </w:rPr>
        <w:t>)</w:t>
      </w:r>
      <w:r w:rsidRPr="007E302D">
        <w:rPr>
          <w:rFonts w:eastAsiaTheme="minorEastAsia" w:cs="Calibri"/>
          <w:sz w:val="24"/>
          <w:szCs w:val="24"/>
          <w:lang w:val="en-GB"/>
        </w:rPr>
        <w:t xml:space="preserve"> in the </w:t>
      </w:r>
      <w:proofErr w:type="spellStart"/>
      <w:r w:rsidRPr="007E302D">
        <w:rPr>
          <w:rFonts w:eastAsiaTheme="minorEastAsia" w:cs="Calibri"/>
          <w:sz w:val="24"/>
          <w:szCs w:val="24"/>
          <w:lang w:val="en-GB"/>
        </w:rPr>
        <w:t>UPR</w:t>
      </w:r>
      <w:proofErr w:type="spellEnd"/>
      <w:r w:rsidRPr="007E302D">
        <w:rPr>
          <w:rFonts w:eastAsiaTheme="minorEastAsia" w:cs="Calibri"/>
          <w:sz w:val="24"/>
          <w:szCs w:val="24"/>
          <w:lang w:val="en-GB"/>
        </w:rPr>
        <w:t xml:space="preserve">. </w:t>
      </w:r>
      <w:r w:rsidRPr="007E302D">
        <w:rPr>
          <w:rFonts w:eastAsiaTheme="minorEastAsia" w:cs="Calibri"/>
          <w:sz w:val="24"/>
          <w:szCs w:val="24"/>
        </w:rPr>
        <w:t>We regret the overall situation of human rights in the country.</w:t>
      </w:r>
    </w:p>
    <w:p w:rsidR="00A75DFE" w:rsidRPr="007E302D" w:rsidRDefault="00A75DFE" w:rsidP="00A7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sz w:val="24"/>
          <w:szCs w:val="24"/>
        </w:rPr>
      </w:pPr>
    </w:p>
    <w:p w:rsidR="00A75DFE" w:rsidRPr="007E302D" w:rsidRDefault="00A75DFE" w:rsidP="00A7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sz w:val="24"/>
          <w:szCs w:val="24"/>
        </w:rPr>
      </w:pPr>
      <w:r w:rsidRPr="007E302D">
        <w:rPr>
          <w:rFonts w:eastAsiaTheme="minorEastAsia" w:cs="Calibri"/>
          <w:sz w:val="24"/>
          <w:szCs w:val="24"/>
        </w:rPr>
        <w:t>Finland positively notes amendments to</w:t>
      </w:r>
      <w:r w:rsidRPr="007E302D">
        <w:rPr>
          <w:rFonts w:ascii="Calibri" w:eastAsiaTheme="minorEastAsia" w:hAnsi="Calibri" w:cs="Calibri"/>
          <w:sz w:val="24"/>
          <w:szCs w:val="24"/>
        </w:rPr>
        <w:t xml:space="preserve"> the Personal Status Law </w:t>
      </w:r>
      <w:r w:rsidRPr="007E302D">
        <w:rPr>
          <w:rFonts w:eastAsiaTheme="minorEastAsia" w:cs="Calibri"/>
          <w:sz w:val="24"/>
          <w:szCs w:val="24"/>
        </w:rPr>
        <w:t>with changes for the rights of women in terms of marriage, divorce and guardianship</w:t>
      </w:r>
      <w:r w:rsidR="00CB1057" w:rsidRPr="007E302D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7E302D">
        <w:rPr>
          <w:rFonts w:ascii="Calibri" w:eastAsiaTheme="minorEastAsia" w:hAnsi="Calibri" w:cs="Calibri"/>
          <w:sz w:val="24"/>
          <w:szCs w:val="24"/>
        </w:rPr>
        <w:t xml:space="preserve">and </w:t>
      </w:r>
      <w:r w:rsidRPr="007E302D">
        <w:rPr>
          <w:rFonts w:eastAsiaTheme="minorEastAsia" w:cs="Calibri"/>
          <w:sz w:val="24"/>
          <w:szCs w:val="24"/>
        </w:rPr>
        <w:t>for removing the article, which stipulates leniency for honor crime</w:t>
      </w:r>
      <w:r w:rsidR="00CB1057" w:rsidRPr="007E302D">
        <w:rPr>
          <w:rFonts w:ascii="Calibri" w:eastAsiaTheme="minorEastAsia" w:hAnsi="Calibri" w:cs="Calibri"/>
          <w:sz w:val="24"/>
          <w:szCs w:val="24"/>
        </w:rPr>
        <w:t>s from the Criminal Code</w:t>
      </w:r>
      <w:r w:rsidRPr="007E302D">
        <w:rPr>
          <w:rFonts w:eastAsiaTheme="minorEastAsia" w:cs="Calibri"/>
          <w:sz w:val="24"/>
          <w:szCs w:val="24"/>
        </w:rPr>
        <w:t xml:space="preserve">. </w:t>
      </w:r>
    </w:p>
    <w:p w:rsidR="00A75DFE" w:rsidRPr="007E302D" w:rsidRDefault="00A75DFE" w:rsidP="00A7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sz w:val="24"/>
          <w:szCs w:val="24"/>
        </w:rPr>
      </w:pPr>
      <w:bookmarkStart w:id="1" w:name="_GoBack"/>
      <w:bookmarkEnd w:id="1"/>
    </w:p>
    <w:p w:rsidR="00A75DFE" w:rsidRPr="007E302D" w:rsidRDefault="00A75DFE" w:rsidP="00A7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sz w:val="24"/>
          <w:szCs w:val="24"/>
        </w:rPr>
      </w:pPr>
      <w:r w:rsidRPr="007E302D">
        <w:rPr>
          <w:rFonts w:eastAsiaTheme="minorEastAsia" w:cs="Calibri"/>
          <w:sz w:val="24"/>
          <w:szCs w:val="24"/>
          <w:lang w:val="en-GB"/>
        </w:rPr>
        <w:t>Finland recommend</w:t>
      </w:r>
      <w:r w:rsidR="00494D7D" w:rsidRPr="007E302D">
        <w:rPr>
          <w:rFonts w:eastAsiaTheme="minorEastAsia" w:cs="Calibri"/>
          <w:sz w:val="24"/>
          <w:szCs w:val="24"/>
          <w:lang w:val="en-GB"/>
        </w:rPr>
        <w:t>s</w:t>
      </w:r>
      <w:r w:rsidRPr="007E302D">
        <w:rPr>
          <w:rFonts w:eastAsiaTheme="minorEastAsia" w:cs="Calibri"/>
          <w:sz w:val="24"/>
          <w:szCs w:val="24"/>
          <w:lang w:val="en-GB"/>
        </w:rPr>
        <w:t xml:space="preserve"> the following</w:t>
      </w:r>
      <w:r w:rsidRPr="007E302D">
        <w:rPr>
          <w:rFonts w:eastAsiaTheme="minorEastAsia" w:cs="Calibri"/>
          <w:sz w:val="24"/>
          <w:szCs w:val="24"/>
        </w:rPr>
        <w:t>:</w:t>
      </w:r>
    </w:p>
    <w:p w:rsidR="00D96AB1" w:rsidRPr="007E302D" w:rsidRDefault="00D96AB1" w:rsidP="00A7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sz w:val="24"/>
          <w:szCs w:val="24"/>
        </w:rPr>
      </w:pPr>
    </w:p>
    <w:p w:rsidR="00A75DFE" w:rsidRPr="007E302D" w:rsidRDefault="00A75DFE" w:rsidP="00A7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sz w:val="24"/>
          <w:szCs w:val="24"/>
        </w:rPr>
      </w:pPr>
      <w:r w:rsidRPr="007E302D">
        <w:rPr>
          <w:rFonts w:eastAsiaTheme="minorEastAsia" w:cs="Calibri"/>
          <w:sz w:val="24"/>
          <w:szCs w:val="24"/>
        </w:rPr>
        <w:t xml:space="preserve">1) Firstly, </w:t>
      </w:r>
      <w:r w:rsidRPr="007E302D">
        <w:rPr>
          <w:rFonts w:ascii="Calibri" w:eastAsiaTheme="minorEastAsia" w:hAnsi="Calibri" w:cs="Calibri"/>
          <w:sz w:val="24"/>
          <w:szCs w:val="24"/>
        </w:rPr>
        <w:t xml:space="preserve">to release all political detainees, end torture, grant impartial organizations access to all detention facilities and provide families of missing persons with information on their relatives. </w:t>
      </w:r>
    </w:p>
    <w:p w:rsidR="00A75DFE" w:rsidRPr="007E302D" w:rsidRDefault="00A75DFE" w:rsidP="00A75DF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 w:cs="Calibri"/>
          <w:sz w:val="24"/>
          <w:szCs w:val="24"/>
        </w:rPr>
      </w:pPr>
    </w:p>
    <w:p w:rsidR="00A75DFE" w:rsidRPr="007E302D" w:rsidRDefault="00A75DFE" w:rsidP="00E144CE">
      <w:pPr>
        <w:jc w:val="both"/>
        <w:rPr>
          <w:strike/>
          <w:sz w:val="24"/>
          <w:szCs w:val="24"/>
        </w:rPr>
      </w:pPr>
      <w:r w:rsidRPr="007E302D">
        <w:rPr>
          <w:rFonts w:eastAsiaTheme="minorEastAsia" w:cs="Calibri"/>
          <w:sz w:val="24"/>
          <w:szCs w:val="24"/>
        </w:rPr>
        <w:t xml:space="preserve">2) Secondly, </w:t>
      </w:r>
      <w:r w:rsidR="00E144CE" w:rsidRPr="007E302D">
        <w:rPr>
          <w:rFonts w:eastAsiaTheme="minorEastAsia" w:cs="Calibri"/>
          <w:sz w:val="24"/>
          <w:szCs w:val="24"/>
        </w:rPr>
        <w:t>to</w:t>
      </w:r>
      <w:r w:rsidR="00E144CE" w:rsidRPr="007E302D">
        <w:rPr>
          <w:sz w:val="24"/>
          <w:szCs w:val="24"/>
        </w:rPr>
        <w:t xml:space="preserve"> take legislative and policy measures to ensure non-discrimination of women and girls, including by</w:t>
      </w:r>
      <w:r w:rsidRPr="007E302D">
        <w:rPr>
          <w:rFonts w:eastAsiaTheme="minorEastAsia" w:cs="Calibri"/>
          <w:sz w:val="24"/>
          <w:szCs w:val="24"/>
        </w:rPr>
        <w:t xml:space="preserve"> withdraw</w:t>
      </w:r>
      <w:r w:rsidR="00E144CE" w:rsidRPr="007E302D">
        <w:rPr>
          <w:rFonts w:eastAsiaTheme="minorEastAsia" w:cs="Calibri"/>
          <w:sz w:val="24"/>
          <w:szCs w:val="24"/>
        </w:rPr>
        <w:t>ing</w:t>
      </w:r>
      <w:r w:rsidR="00AA794A" w:rsidRPr="007E302D">
        <w:rPr>
          <w:rFonts w:eastAsiaTheme="minorEastAsia" w:cs="Calibri"/>
          <w:sz w:val="24"/>
          <w:szCs w:val="24"/>
        </w:rPr>
        <w:t xml:space="preserve"> </w:t>
      </w:r>
      <w:r w:rsidR="00E144CE" w:rsidRPr="007E302D">
        <w:rPr>
          <w:rFonts w:eastAsiaTheme="minorEastAsia" w:cs="Calibri"/>
          <w:sz w:val="24"/>
          <w:szCs w:val="24"/>
        </w:rPr>
        <w:t xml:space="preserve">all </w:t>
      </w:r>
      <w:r w:rsidRPr="007E302D">
        <w:rPr>
          <w:rFonts w:eastAsiaTheme="minorEastAsia" w:cs="Calibri"/>
          <w:sz w:val="24"/>
          <w:szCs w:val="24"/>
        </w:rPr>
        <w:t>reservation</w:t>
      </w:r>
      <w:r w:rsidR="00E144CE" w:rsidRPr="007E302D">
        <w:rPr>
          <w:rFonts w:eastAsiaTheme="minorEastAsia" w:cs="Calibri"/>
          <w:sz w:val="24"/>
          <w:szCs w:val="24"/>
        </w:rPr>
        <w:t>s</w:t>
      </w:r>
      <w:r w:rsidRPr="007E302D">
        <w:rPr>
          <w:rFonts w:eastAsiaTheme="minorEastAsia" w:cs="Calibri"/>
          <w:sz w:val="24"/>
          <w:szCs w:val="24"/>
        </w:rPr>
        <w:t xml:space="preserve"> to</w:t>
      </w:r>
      <w:r w:rsidR="00692773" w:rsidRPr="007E302D">
        <w:rPr>
          <w:rFonts w:eastAsiaTheme="minorEastAsia" w:cs="Calibri"/>
          <w:sz w:val="24"/>
          <w:szCs w:val="24"/>
        </w:rPr>
        <w:t xml:space="preserve"> CEDAW.</w:t>
      </w:r>
    </w:p>
    <w:p w:rsidR="00A75DFE" w:rsidRPr="007E302D" w:rsidRDefault="00A75DFE" w:rsidP="00A7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sz w:val="24"/>
          <w:szCs w:val="24"/>
        </w:rPr>
      </w:pPr>
      <w:r w:rsidRPr="007E302D">
        <w:rPr>
          <w:rFonts w:eastAsiaTheme="minorEastAsia" w:cs="Calibri"/>
          <w:sz w:val="24"/>
          <w:szCs w:val="24"/>
        </w:rPr>
        <w:t>3) Thirdly, to provide</w:t>
      </w:r>
      <w:r w:rsidR="00CB1057" w:rsidRPr="007E302D">
        <w:rPr>
          <w:rFonts w:eastAsiaTheme="minorEastAsia" w:cs="Calibri"/>
          <w:sz w:val="24"/>
          <w:szCs w:val="24"/>
        </w:rPr>
        <w:t xml:space="preserve"> education to the 2.45 million</w:t>
      </w:r>
      <w:r w:rsidRPr="007E302D">
        <w:rPr>
          <w:rFonts w:eastAsiaTheme="minorEastAsia" w:cs="Calibri"/>
          <w:sz w:val="24"/>
          <w:szCs w:val="24"/>
        </w:rPr>
        <w:t xml:space="preserve"> children deprived of educatio</w:t>
      </w:r>
      <w:r w:rsidR="00D96AB1" w:rsidRPr="007E302D">
        <w:rPr>
          <w:rFonts w:eastAsiaTheme="minorEastAsia" w:cs="Calibri"/>
          <w:sz w:val="24"/>
          <w:szCs w:val="24"/>
        </w:rPr>
        <w:t xml:space="preserve">n because of the conflict, </w:t>
      </w:r>
      <w:r w:rsidRPr="007E302D">
        <w:rPr>
          <w:rFonts w:eastAsiaTheme="minorEastAsia" w:cs="Calibri"/>
          <w:sz w:val="24"/>
          <w:szCs w:val="24"/>
        </w:rPr>
        <w:t xml:space="preserve">emphasizing the needs of girls and disabled children. </w:t>
      </w:r>
    </w:p>
    <w:p w:rsidR="00A75DFE" w:rsidRDefault="00A75DFE" w:rsidP="00A7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sz w:val="24"/>
          <w:szCs w:val="24"/>
        </w:rPr>
      </w:pPr>
    </w:p>
    <w:p w:rsidR="00D96AB1" w:rsidRPr="00D96AB1" w:rsidRDefault="00D96AB1" w:rsidP="00A7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sz w:val="24"/>
          <w:szCs w:val="24"/>
        </w:rPr>
      </w:pPr>
    </w:p>
    <w:p w:rsidR="00A75DFE" w:rsidRPr="00D96AB1" w:rsidRDefault="00A75DFE" w:rsidP="00A7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sz w:val="24"/>
          <w:szCs w:val="24"/>
        </w:rPr>
      </w:pPr>
      <w:r w:rsidRPr="00D96AB1">
        <w:rPr>
          <w:rFonts w:eastAsiaTheme="minorEastAsia" w:cs="Calibri"/>
          <w:sz w:val="24"/>
          <w:szCs w:val="24"/>
        </w:rPr>
        <w:t>Thank you.</w:t>
      </w:r>
    </w:p>
    <w:p w:rsidR="00A75DFE" w:rsidRPr="00A75DFE" w:rsidRDefault="00A75DFE" w:rsidP="00A75D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</w:p>
    <w:p w:rsidR="00256CA9" w:rsidRPr="007E302D" w:rsidRDefault="00256CA9"/>
    <w:sectPr w:rsidR="00256CA9" w:rsidRPr="007E302D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FE"/>
    <w:rsid w:val="00256CA9"/>
    <w:rsid w:val="002C258A"/>
    <w:rsid w:val="00494D7D"/>
    <w:rsid w:val="005E4D35"/>
    <w:rsid w:val="00692773"/>
    <w:rsid w:val="007E302D"/>
    <w:rsid w:val="00980CCF"/>
    <w:rsid w:val="00A75DFE"/>
    <w:rsid w:val="00AA794A"/>
    <w:rsid w:val="00CB1057"/>
    <w:rsid w:val="00CE3A02"/>
    <w:rsid w:val="00D96AB1"/>
    <w:rsid w:val="00E1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7737"/>
  <w15:chartTrackingRefBased/>
  <w15:docId w15:val="{5CCBDFDC-3345-4413-BF65-01D82973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DFC08-93B3-4871-A1BA-B10919215874}"/>
</file>

<file path=customXml/itemProps2.xml><?xml version="1.0" encoding="utf-8"?>
<ds:datastoreItem xmlns:ds="http://schemas.openxmlformats.org/officeDocument/2006/customXml" ds:itemID="{54CAC6EE-AF28-4E42-A74F-22080B3B0292}"/>
</file>

<file path=customXml/itemProps3.xml><?xml version="1.0" encoding="utf-8"?>
<ds:datastoreItem xmlns:ds="http://schemas.openxmlformats.org/officeDocument/2006/customXml" ds:itemID="{28310CE8-2C00-498A-9A1D-44CF8942C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Gehör Hanna</dc:creator>
  <cp:keywords/>
  <dc:description/>
  <cp:lastModifiedBy>Vasamillet Eveliina</cp:lastModifiedBy>
  <cp:revision>3</cp:revision>
  <dcterms:created xsi:type="dcterms:W3CDTF">2022-01-20T07:24:00Z</dcterms:created>
  <dcterms:modified xsi:type="dcterms:W3CDTF">2022-01-20T13:44:00Z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