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0125FE30" w:rsidR="00754D3F" w:rsidRPr="00AD13A0" w:rsidRDefault="007C3332" w:rsidP="00754D3F">
      <w:pPr>
        <w:jc w:val="center"/>
        <w:rPr>
          <w:rFonts w:cs="Arial"/>
          <w:b/>
          <w:sz w:val="28"/>
          <w:szCs w:val="24"/>
        </w:rPr>
      </w:pPr>
      <w:r>
        <w:rPr>
          <w:rFonts w:cs="Arial"/>
          <w:b/>
          <w:sz w:val="28"/>
          <w:szCs w:val="24"/>
        </w:rPr>
        <w:t>40</w:t>
      </w:r>
      <w:r w:rsidR="00754D3F" w:rsidRPr="00AD13A0">
        <w:rPr>
          <w:rFonts w:cs="Arial"/>
          <w:b/>
          <w:sz w:val="28"/>
          <w:szCs w:val="24"/>
          <w:vertAlign w:val="superscript"/>
        </w:rPr>
        <w:t>th</w:t>
      </w:r>
      <w:r w:rsidR="00754D3F" w:rsidRPr="00AD13A0">
        <w:rPr>
          <w:rFonts w:cs="Arial"/>
          <w:b/>
          <w:sz w:val="28"/>
          <w:szCs w:val="24"/>
        </w:rPr>
        <w:t xml:space="preserve"> Session of the Working Group on the Universal Periodic Review</w:t>
      </w:r>
    </w:p>
    <w:p w14:paraId="769E3D4F" w14:textId="31AF36FE" w:rsidR="00754D3F" w:rsidRPr="002E68E1" w:rsidRDefault="00754D3F" w:rsidP="00754D3F">
      <w:pPr>
        <w:widowControl w:val="0"/>
        <w:autoSpaceDE w:val="0"/>
        <w:autoSpaceDN w:val="0"/>
        <w:adjustRightInd w:val="0"/>
        <w:jc w:val="center"/>
        <w:rPr>
          <w:rFonts w:cs="Arial"/>
          <w:sz w:val="22"/>
        </w:rPr>
      </w:pPr>
      <w:r>
        <w:rPr>
          <w:rFonts w:cs="Arial"/>
          <w:sz w:val="22"/>
          <w:lang w:val="en-US"/>
        </w:rPr>
        <w:t xml:space="preserve"> </w:t>
      </w:r>
      <w:r w:rsidR="007C3332">
        <w:rPr>
          <w:rFonts w:cs="Arial"/>
          <w:sz w:val="22"/>
          <w:lang w:val="en-US"/>
        </w:rPr>
        <w:t>1 February</w:t>
      </w:r>
      <w:r w:rsidR="00A86BEA">
        <w:rPr>
          <w:rFonts w:cs="Arial"/>
          <w:sz w:val="22"/>
          <w:lang w:val="en-US"/>
        </w:rPr>
        <w:t xml:space="preserve"> </w:t>
      </w:r>
      <w:r w:rsidRPr="00F45651">
        <w:rPr>
          <w:rFonts w:cs="Arial"/>
          <w:sz w:val="22"/>
          <w:lang w:val="en-US"/>
        </w:rPr>
        <w:t>202</w:t>
      </w:r>
      <w:r w:rsidR="007C3332">
        <w:rPr>
          <w:rFonts w:cs="Arial"/>
          <w:sz w:val="22"/>
          <w:lang w:val="en-US"/>
        </w:rPr>
        <w:t>2</w:t>
      </w:r>
      <w:r w:rsidRPr="002E68E1">
        <w:rPr>
          <w:rFonts w:cs="Arial"/>
          <w:sz w:val="22"/>
        </w:rPr>
        <w:t>,</w:t>
      </w:r>
      <w:r w:rsidRPr="00F45651">
        <w:rPr>
          <w:rFonts w:cs="Arial"/>
          <w:sz w:val="22"/>
          <w:lang w:val="en-US"/>
        </w:rPr>
        <w:t xml:space="preserve"> Palais des Nations, Geneva, Switzerland</w:t>
      </w:r>
      <w:r>
        <w:rPr>
          <w:rFonts w:cs="Arial"/>
          <w:sz w:val="22"/>
          <w:lang w:val="en-US"/>
        </w:rPr>
        <w:t xml:space="preserve"> </w:t>
      </w:r>
    </w:p>
    <w:p w14:paraId="2FA3023A" w14:textId="77777777" w:rsidR="00754D3F" w:rsidRPr="002E68E1" w:rsidRDefault="00754D3F" w:rsidP="00754D3F">
      <w:pPr>
        <w:jc w:val="center"/>
        <w:rPr>
          <w:rFonts w:cs="Arial"/>
        </w:rPr>
      </w:pPr>
    </w:p>
    <w:p w14:paraId="1B992EBC" w14:textId="3C87EE29" w:rsidR="00754D3F" w:rsidRPr="00712FDB" w:rsidRDefault="00B1260A" w:rsidP="00754D3F">
      <w:pPr>
        <w:jc w:val="center"/>
        <w:rPr>
          <w:rFonts w:cs="Arial"/>
          <w:b/>
          <w:sz w:val="28"/>
          <w:szCs w:val="28"/>
        </w:rPr>
      </w:pPr>
      <w:r w:rsidRPr="00712FDB">
        <w:rPr>
          <w:rFonts w:cs="Arial"/>
          <w:b/>
          <w:sz w:val="28"/>
          <w:szCs w:val="28"/>
        </w:rPr>
        <w:t xml:space="preserve">REPUBLIC OF THE </w:t>
      </w:r>
      <w:r w:rsidR="003C76E7" w:rsidRPr="00712FDB">
        <w:rPr>
          <w:rFonts w:cs="Arial"/>
          <w:b/>
          <w:sz w:val="28"/>
          <w:szCs w:val="28"/>
        </w:rPr>
        <w:t xml:space="preserve">SUDAN </w:t>
      </w:r>
    </w:p>
    <w:p w14:paraId="1E783D2E" w14:textId="77777777" w:rsidR="00754D3F" w:rsidRPr="00F45651" w:rsidRDefault="00754D3F" w:rsidP="00892CB8">
      <w:pPr>
        <w:widowControl w:val="0"/>
        <w:autoSpaceDE w:val="0"/>
        <w:autoSpaceDN w:val="0"/>
        <w:adjustRightInd w:val="0"/>
        <w:rPr>
          <w:rFonts w:cs="Arial"/>
          <w:sz w:val="22"/>
          <w:lang w:val="en-US"/>
        </w:rPr>
      </w:pPr>
    </w:p>
    <w:p w14:paraId="05CFE023" w14:textId="5C36270A"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386B56">
        <w:rPr>
          <w:rFonts w:cs="Arial"/>
          <w:sz w:val="22"/>
          <w:lang w:val="en-US"/>
        </w:rPr>
        <w:t xml:space="preserve">1 minute and 5 seconds </w:t>
      </w:r>
    </w:p>
    <w:p w14:paraId="12D64AB3" w14:textId="4A73ACE4"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6A0FDB">
        <w:rPr>
          <w:rFonts w:cs="Arial"/>
          <w:sz w:val="22"/>
          <w:lang w:val="en-US"/>
        </w:rPr>
        <w:t xml:space="preserve">: </w:t>
      </w:r>
      <w:r w:rsidR="00386B56">
        <w:rPr>
          <w:rFonts w:cs="Arial"/>
          <w:sz w:val="22"/>
          <w:lang w:val="en-US"/>
        </w:rPr>
        <w:t>30</w:t>
      </w:r>
      <w:r w:rsidR="00386B56" w:rsidRPr="00386B56">
        <w:rPr>
          <w:rFonts w:cs="Arial"/>
          <w:sz w:val="22"/>
          <w:vertAlign w:val="superscript"/>
          <w:lang w:val="en-US"/>
        </w:rPr>
        <w:t>th</w:t>
      </w:r>
      <w:r w:rsidR="00386B56">
        <w:rPr>
          <w:rFonts w:cs="Arial"/>
          <w:sz w:val="22"/>
          <w:lang w:val="en-US"/>
        </w:rPr>
        <w:t xml:space="preserve"> of 107 </w:t>
      </w:r>
    </w:p>
    <w:p w14:paraId="11B9D86C" w14:textId="1DC86673" w:rsidR="00754D3F" w:rsidRDefault="00754D3F" w:rsidP="00B062B2">
      <w:pPr>
        <w:jc w:val="both"/>
        <w:rPr>
          <w:rFonts w:cs="Arial"/>
          <w:sz w:val="28"/>
          <w:szCs w:val="28"/>
        </w:rPr>
      </w:pPr>
    </w:p>
    <w:p w14:paraId="2AAF20AC" w14:textId="77777777" w:rsidR="00814D58" w:rsidRDefault="00814D58" w:rsidP="00B062B2">
      <w:pPr>
        <w:jc w:val="both"/>
        <w:rPr>
          <w:rFonts w:cs="Arial"/>
          <w:sz w:val="28"/>
          <w:szCs w:val="28"/>
        </w:rPr>
      </w:pPr>
    </w:p>
    <w:p w14:paraId="217E77F3" w14:textId="77777777" w:rsidR="0011023E" w:rsidRPr="00634C98" w:rsidRDefault="0011023E" w:rsidP="0011023E">
      <w:pPr>
        <w:jc w:val="both"/>
        <w:rPr>
          <w:rFonts w:cs="Arial"/>
          <w:sz w:val="27"/>
          <w:szCs w:val="27"/>
        </w:rPr>
      </w:pPr>
      <w:r w:rsidRPr="00634C98">
        <w:rPr>
          <w:rFonts w:cs="Arial"/>
          <w:sz w:val="27"/>
          <w:szCs w:val="27"/>
        </w:rPr>
        <w:t>Thank you, Chair.</w:t>
      </w:r>
    </w:p>
    <w:p w14:paraId="0BCC7C6C" w14:textId="77777777" w:rsidR="0011023E" w:rsidRPr="00634C98" w:rsidRDefault="0011023E" w:rsidP="0011023E">
      <w:pPr>
        <w:jc w:val="both"/>
        <w:rPr>
          <w:rFonts w:cs="Arial"/>
          <w:sz w:val="27"/>
          <w:szCs w:val="27"/>
        </w:rPr>
      </w:pPr>
    </w:p>
    <w:p w14:paraId="3ECDF83A" w14:textId="34443219" w:rsidR="0011023E" w:rsidRDefault="0011023E" w:rsidP="0011023E">
      <w:pPr>
        <w:jc w:val="both"/>
        <w:rPr>
          <w:rFonts w:cs="Arial"/>
          <w:sz w:val="27"/>
          <w:szCs w:val="27"/>
        </w:rPr>
      </w:pPr>
      <w:r w:rsidRPr="00634C98">
        <w:rPr>
          <w:rFonts w:cs="Arial"/>
          <w:sz w:val="27"/>
          <w:szCs w:val="27"/>
        </w:rPr>
        <w:t xml:space="preserve">The Philippines welcomes the delegation </w:t>
      </w:r>
      <w:r w:rsidR="00577F74">
        <w:rPr>
          <w:rFonts w:cs="Arial"/>
          <w:sz w:val="27"/>
          <w:szCs w:val="27"/>
        </w:rPr>
        <w:t>of Sudan to this UPR</w:t>
      </w:r>
      <w:r w:rsidR="001051ED">
        <w:rPr>
          <w:rFonts w:cs="Arial"/>
          <w:sz w:val="27"/>
          <w:szCs w:val="27"/>
        </w:rPr>
        <w:t xml:space="preserve"> cycle.</w:t>
      </w:r>
    </w:p>
    <w:p w14:paraId="613A1D43" w14:textId="2D35BB94" w:rsidR="0011023E" w:rsidRPr="00634C98" w:rsidRDefault="0011023E" w:rsidP="0011023E">
      <w:pPr>
        <w:jc w:val="both"/>
        <w:rPr>
          <w:rFonts w:cs="Arial"/>
          <w:sz w:val="27"/>
          <w:szCs w:val="27"/>
        </w:rPr>
      </w:pPr>
    </w:p>
    <w:p w14:paraId="5D8BB5F7" w14:textId="2C663808" w:rsidR="001051ED" w:rsidRDefault="00237B04" w:rsidP="00237B04">
      <w:pPr>
        <w:jc w:val="both"/>
        <w:rPr>
          <w:rFonts w:cs="Arial"/>
          <w:sz w:val="28"/>
          <w:szCs w:val="28"/>
        </w:rPr>
      </w:pPr>
      <w:r>
        <w:rPr>
          <w:rFonts w:cs="Arial"/>
          <w:sz w:val="28"/>
          <w:szCs w:val="28"/>
        </w:rPr>
        <w:t>We</w:t>
      </w:r>
      <w:r w:rsidR="001051ED">
        <w:rPr>
          <w:rFonts w:cs="Arial"/>
          <w:sz w:val="28"/>
          <w:szCs w:val="28"/>
        </w:rPr>
        <w:t xml:space="preserve"> acknowledge the commitment of </w:t>
      </w:r>
      <w:r w:rsidR="006874DD">
        <w:rPr>
          <w:rFonts w:cs="Arial"/>
          <w:sz w:val="28"/>
          <w:szCs w:val="28"/>
        </w:rPr>
        <w:t xml:space="preserve">the </w:t>
      </w:r>
      <w:r w:rsidR="001051ED">
        <w:rPr>
          <w:rFonts w:cs="Arial"/>
          <w:sz w:val="28"/>
          <w:szCs w:val="28"/>
        </w:rPr>
        <w:t>Sudan to further advance human rights in the country, especially of the vulnerable groups.</w:t>
      </w:r>
    </w:p>
    <w:p w14:paraId="08F7EF55" w14:textId="77777777" w:rsidR="001051ED" w:rsidRDefault="001051ED" w:rsidP="00237B04">
      <w:pPr>
        <w:jc w:val="both"/>
        <w:rPr>
          <w:rFonts w:cs="Arial"/>
          <w:sz w:val="28"/>
          <w:szCs w:val="28"/>
        </w:rPr>
      </w:pPr>
    </w:p>
    <w:p w14:paraId="43D8EFB0" w14:textId="22B9B853" w:rsidR="001051ED" w:rsidRDefault="001051ED" w:rsidP="00237B04">
      <w:pPr>
        <w:jc w:val="both"/>
        <w:rPr>
          <w:rFonts w:cs="Arial"/>
          <w:sz w:val="28"/>
          <w:szCs w:val="28"/>
        </w:rPr>
      </w:pPr>
      <w:r>
        <w:rPr>
          <w:rFonts w:cs="Arial"/>
          <w:sz w:val="28"/>
          <w:szCs w:val="28"/>
        </w:rPr>
        <w:t>We welcome its national strategies and plans in the areas of sustainable development and its efforts to align legislative measures with international obligations.</w:t>
      </w:r>
    </w:p>
    <w:p w14:paraId="37F38B3B" w14:textId="153122A3" w:rsidR="004C5A7B" w:rsidRDefault="004C5A7B" w:rsidP="00B062B2">
      <w:pPr>
        <w:jc w:val="both"/>
        <w:rPr>
          <w:rFonts w:cs="Arial"/>
          <w:sz w:val="28"/>
          <w:szCs w:val="28"/>
        </w:rPr>
      </w:pPr>
    </w:p>
    <w:p w14:paraId="4D0A4325" w14:textId="719C7B00" w:rsidR="0011023E" w:rsidRDefault="0011023E" w:rsidP="0011023E">
      <w:pPr>
        <w:jc w:val="both"/>
        <w:rPr>
          <w:rFonts w:cs="Arial"/>
          <w:sz w:val="27"/>
          <w:szCs w:val="27"/>
        </w:rPr>
      </w:pPr>
      <w:r w:rsidRPr="00634C98">
        <w:rPr>
          <w:rFonts w:cs="Arial"/>
          <w:sz w:val="27"/>
          <w:szCs w:val="27"/>
        </w:rPr>
        <w:t>In a constructive spirit, the Philippines presents the following recommendations:</w:t>
      </w:r>
    </w:p>
    <w:p w14:paraId="1B27A337" w14:textId="5AAD4454" w:rsidR="006D1825" w:rsidRDefault="006D1825" w:rsidP="0011023E">
      <w:pPr>
        <w:jc w:val="both"/>
        <w:rPr>
          <w:rFonts w:cs="Arial"/>
          <w:sz w:val="27"/>
          <w:szCs w:val="27"/>
        </w:rPr>
      </w:pPr>
    </w:p>
    <w:p w14:paraId="03BFF99D" w14:textId="7B898792" w:rsidR="004C5A7B" w:rsidRDefault="004C5A7B" w:rsidP="006D1825">
      <w:pPr>
        <w:pStyle w:val="ListParagraph"/>
        <w:numPr>
          <w:ilvl w:val="0"/>
          <w:numId w:val="5"/>
        </w:numPr>
        <w:jc w:val="both"/>
        <w:rPr>
          <w:rFonts w:cs="Arial"/>
          <w:sz w:val="27"/>
          <w:szCs w:val="27"/>
        </w:rPr>
      </w:pPr>
      <w:r>
        <w:rPr>
          <w:rFonts w:cs="Arial"/>
          <w:sz w:val="27"/>
          <w:szCs w:val="27"/>
        </w:rPr>
        <w:t xml:space="preserve">Consider </w:t>
      </w:r>
      <w:r w:rsidR="00032743">
        <w:rPr>
          <w:rFonts w:cs="Arial"/>
          <w:sz w:val="27"/>
          <w:szCs w:val="27"/>
        </w:rPr>
        <w:t>strengthening data collection and management related to gender equality and women’s human rights;</w:t>
      </w:r>
    </w:p>
    <w:p w14:paraId="6622F77B" w14:textId="77777777" w:rsidR="00032743" w:rsidRPr="00032743" w:rsidRDefault="00032743" w:rsidP="00032743">
      <w:pPr>
        <w:ind w:left="360"/>
        <w:jc w:val="both"/>
        <w:rPr>
          <w:rFonts w:cs="Arial"/>
          <w:sz w:val="27"/>
          <w:szCs w:val="27"/>
        </w:rPr>
      </w:pPr>
    </w:p>
    <w:p w14:paraId="4C09D545" w14:textId="14A1BF3F" w:rsidR="004C5A7B" w:rsidRDefault="00032743" w:rsidP="009A01FA">
      <w:pPr>
        <w:pStyle w:val="ListParagraph"/>
        <w:numPr>
          <w:ilvl w:val="0"/>
          <w:numId w:val="5"/>
        </w:numPr>
        <w:jc w:val="both"/>
        <w:rPr>
          <w:rFonts w:cs="Arial"/>
          <w:sz w:val="27"/>
          <w:szCs w:val="27"/>
        </w:rPr>
      </w:pPr>
      <w:r>
        <w:rPr>
          <w:rFonts w:cs="Arial"/>
          <w:sz w:val="27"/>
          <w:szCs w:val="27"/>
        </w:rPr>
        <w:t>Intensify capacity-building efforts for duty bearers in the field of anti-trafficking in persons;</w:t>
      </w:r>
      <w:r w:rsidR="007C3332">
        <w:rPr>
          <w:rFonts w:cs="Arial"/>
          <w:sz w:val="27"/>
          <w:szCs w:val="27"/>
        </w:rPr>
        <w:t xml:space="preserve"> and</w:t>
      </w:r>
    </w:p>
    <w:p w14:paraId="04FBA2FD" w14:textId="77777777" w:rsidR="00032743" w:rsidRPr="00032743" w:rsidRDefault="00032743" w:rsidP="00032743">
      <w:pPr>
        <w:jc w:val="both"/>
        <w:rPr>
          <w:rFonts w:cs="Arial"/>
          <w:sz w:val="27"/>
          <w:szCs w:val="27"/>
        </w:rPr>
      </w:pPr>
    </w:p>
    <w:p w14:paraId="244B398B" w14:textId="17199D39" w:rsidR="006D1825" w:rsidRPr="004C5A7B" w:rsidRDefault="00F52DB1" w:rsidP="004C5A7B">
      <w:pPr>
        <w:pStyle w:val="ListParagraph"/>
        <w:numPr>
          <w:ilvl w:val="0"/>
          <w:numId w:val="5"/>
        </w:numPr>
        <w:jc w:val="both"/>
        <w:rPr>
          <w:rFonts w:cs="Arial"/>
          <w:sz w:val="27"/>
          <w:szCs w:val="27"/>
        </w:rPr>
      </w:pPr>
      <w:r>
        <w:rPr>
          <w:rFonts w:cs="Arial"/>
          <w:sz w:val="27"/>
          <w:szCs w:val="27"/>
        </w:rPr>
        <w:t>Ensure the protection of children from grave violations and the provision of adequate support for their reintegration and rehabilitation.</w:t>
      </w:r>
    </w:p>
    <w:p w14:paraId="4F915CE5" w14:textId="16A5928A" w:rsidR="00756EE8" w:rsidRDefault="00756EE8" w:rsidP="0011023E">
      <w:pPr>
        <w:jc w:val="both"/>
        <w:rPr>
          <w:rFonts w:cs="Arial"/>
          <w:sz w:val="27"/>
          <w:szCs w:val="27"/>
        </w:rPr>
      </w:pPr>
    </w:p>
    <w:p w14:paraId="68013FA6" w14:textId="77777777" w:rsidR="000E50B3" w:rsidRDefault="009B49CD" w:rsidP="0026766C">
      <w:pPr>
        <w:pStyle w:val="ListParagraph"/>
        <w:spacing w:line="259" w:lineRule="auto"/>
        <w:ind w:left="0"/>
        <w:jc w:val="both"/>
        <w:rPr>
          <w:rFonts w:cs="Arial"/>
          <w:sz w:val="27"/>
          <w:szCs w:val="27"/>
        </w:rPr>
      </w:pPr>
      <w:r w:rsidRPr="00634C98">
        <w:rPr>
          <w:rFonts w:cs="Arial"/>
          <w:sz w:val="27"/>
          <w:szCs w:val="27"/>
        </w:rPr>
        <w:t xml:space="preserve">We wish </w:t>
      </w:r>
      <w:r w:rsidR="00146142">
        <w:rPr>
          <w:rFonts w:cs="Arial"/>
          <w:sz w:val="27"/>
          <w:szCs w:val="27"/>
        </w:rPr>
        <w:t xml:space="preserve">the </w:t>
      </w:r>
      <w:r w:rsidR="002E471D">
        <w:rPr>
          <w:rFonts w:cs="Arial"/>
          <w:sz w:val="27"/>
          <w:szCs w:val="27"/>
        </w:rPr>
        <w:t>Sudan</w:t>
      </w:r>
      <w:r w:rsidR="001214D8">
        <w:rPr>
          <w:rFonts w:cs="Arial"/>
          <w:sz w:val="27"/>
          <w:szCs w:val="27"/>
        </w:rPr>
        <w:t xml:space="preserve"> every success in this review cycle</w:t>
      </w:r>
      <w:r w:rsidRPr="00634C98">
        <w:rPr>
          <w:rFonts w:cs="Arial"/>
          <w:sz w:val="27"/>
          <w:szCs w:val="27"/>
        </w:rPr>
        <w:t>.</w:t>
      </w:r>
      <w:r w:rsidR="0026766C">
        <w:rPr>
          <w:rFonts w:cs="Arial"/>
          <w:sz w:val="27"/>
          <w:szCs w:val="27"/>
        </w:rPr>
        <w:t xml:space="preserve">  </w:t>
      </w:r>
    </w:p>
    <w:p w14:paraId="2C248976" w14:textId="77777777" w:rsidR="000E50B3" w:rsidRDefault="000E50B3" w:rsidP="0026766C">
      <w:pPr>
        <w:pStyle w:val="ListParagraph"/>
        <w:spacing w:line="259" w:lineRule="auto"/>
        <w:ind w:left="0"/>
        <w:jc w:val="both"/>
        <w:rPr>
          <w:rFonts w:cs="Arial"/>
          <w:sz w:val="27"/>
          <w:szCs w:val="27"/>
        </w:rPr>
      </w:pPr>
    </w:p>
    <w:p w14:paraId="0B246914" w14:textId="12F3C04A" w:rsidR="003C76E7" w:rsidRPr="00712FDB" w:rsidRDefault="009B49CD" w:rsidP="0026766C">
      <w:pPr>
        <w:pStyle w:val="ListParagraph"/>
        <w:spacing w:line="259" w:lineRule="auto"/>
        <w:ind w:left="0"/>
        <w:jc w:val="both"/>
        <w:rPr>
          <w:rFonts w:cs="Arial"/>
          <w:sz w:val="27"/>
          <w:szCs w:val="27"/>
        </w:rPr>
      </w:pPr>
      <w:r w:rsidRPr="00634C98">
        <w:rPr>
          <w:rFonts w:cs="Arial"/>
          <w:sz w:val="27"/>
          <w:szCs w:val="27"/>
        </w:rPr>
        <w:t>Thank you, Chair.</w:t>
      </w:r>
      <w:r w:rsidRPr="00634C98">
        <w:rPr>
          <w:rFonts w:cs="Arial"/>
          <w:b/>
          <w:i/>
          <w:sz w:val="27"/>
          <w:szCs w:val="27"/>
        </w:rPr>
        <w:t xml:space="preserve"> END.</w:t>
      </w:r>
    </w:p>
    <w:sectPr w:rsidR="003C76E7" w:rsidRPr="00712FDB"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97A8" w14:textId="77777777" w:rsidR="00DE06B2" w:rsidRDefault="00DE06B2" w:rsidP="00FF2D2A">
      <w:r>
        <w:separator/>
      </w:r>
    </w:p>
  </w:endnote>
  <w:endnote w:type="continuationSeparator" w:id="0">
    <w:p w14:paraId="2FF5E5EA" w14:textId="77777777" w:rsidR="00DE06B2" w:rsidRDefault="00DE06B2"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54F5" w14:textId="77777777" w:rsidR="00DE06B2" w:rsidRDefault="00DE06B2" w:rsidP="00FF2D2A">
      <w:r>
        <w:separator/>
      </w:r>
    </w:p>
  </w:footnote>
  <w:footnote w:type="continuationSeparator" w:id="0">
    <w:p w14:paraId="7274A4C4" w14:textId="77777777" w:rsidR="00DE06B2" w:rsidRDefault="00DE06B2"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63D9" w14:textId="6F70A9E5" w:rsidR="00D50F2D" w:rsidRDefault="00D50F2D">
    <w:pPr>
      <w:pStyle w:val="Header"/>
      <w:rPr>
        <w:bCs/>
        <w:iCs/>
      </w:rPr>
    </w:pPr>
  </w:p>
  <w:p w14:paraId="5032B100" w14:textId="77777777" w:rsidR="000C64B8" w:rsidRDefault="000C6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44027D"/>
    <w:multiLevelType w:val="hybridMultilevel"/>
    <w:tmpl w:val="6BA2C4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2743"/>
    <w:rsid w:val="00035B44"/>
    <w:rsid w:val="00036552"/>
    <w:rsid w:val="000400F2"/>
    <w:rsid w:val="00047BAF"/>
    <w:rsid w:val="0005065F"/>
    <w:rsid w:val="00054036"/>
    <w:rsid w:val="00055DCB"/>
    <w:rsid w:val="00057289"/>
    <w:rsid w:val="000576C4"/>
    <w:rsid w:val="00071F0F"/>
    <w:rsid w:val="000730D0"/>
    <w:rsid w:val="000731B6"/>
    <w:rsid w:val="00076C00"/>
    <w:rsid w:val="0008360D"/>
    <w:rsid w:val="000844D5"/>
    <w:rsid w:val="00087EAC"/>
    <w:rsid w:val="00091A12"/>
    <w:rsid w:val="00091E3D"/>
    <w:rsid w:val="0009393D"/>
    <w:rsid w:val="000A4936"/>
    <w:rsid w:val="000B53A6"/>
    <w:rsid w:val="000C6356"/>
    <w:rsid w:val="000C64B8"/>
    <w:rsid w:val="000D083A"/>
    <w:rsid w:val="000D322B"/>
    <w:rsid w:val="000D6C90"/>
    <w:rsid w:val="000E50B3"/>
    <w:rsid w:val="000E5E89"/>
    <w:rsid w:val="000F23E8"/>
    <w:rsid w:val="000F5B08"/>
    <w:rsid w:val="000F69FD"/>
    <w:rsid w:val="000F71C7"/>
    <w:rsid w:val="00102A8A"/>
    <w:rsid w:val="001051ED"/>
    <w:rsid w:val="0011023E"/>
    <w:rsid w:val="00112493"/>
    <w:rsid w:val="001133E2"/>
    <w:rsid w:val="001161DD"/>
    <w:rsid w:val="001214D8"/>
    <w:rsid w:val="00123925"/>
    <w:rsid w:val="00125981"/>
    <w:rsid w:val="0013109C"/>
    <w:rsid w:val="001310BD"/>
    <w:rsid w:val="00133A0D"/>
    <w:rsid w:val="00146142"/>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22874"/>
    <w:rsid w:val="00223387"/>
    <w:rsid w:val="00225866"/>
    <w:rsid w:val="002311E5"/>
    <w:rsid w:val="00231509"/>
    <w:rsid w:val="00233C32"/>
    <w:rsid w:val="00237B04"/>
    <w:rsid w:val="00242119"/>
    <w:rsid w:val="00245EE5"/>
    <w:rsid w:val="00246647"/>
    <w:rsid w:val="00246B4A"/>
    <w:rsid w:val="00250A28"/>
    <w:rsid w:val="002526B4"/>
    <w:rsid w:val="0025749F"/>
    <w:rsid w:val="00262B75"/>
    <w:rsid w:val="00263165"/>
    <w:rsid w:val="00265FD3"/>
    <w:rsid w:val="0026766C"/>
    <w:rsid w:val="00270E61"/>
    <w:rsid w:val="00272642"/>
    <w:rsid w:val="002753CA"/>
    <w:rsid w:val="00276F2C"/>
    <w:rsid w:val="002770E5"/>
    <w:rsid w:val="00295B9B"/>
    <w:rsid w:val="002A3415"/>
    <w:rsid w:val="002A5198"/>
    <w:rsid w:val="002A585E"/>
    <w:rsid w:val="002C246D"/>
    <w:rsid w:val="002C3291"/>
    <w:rsid w:val="002D46CB"/>
    <w:rsid w:val="002D496E"/>
    <w:rsid w:val="002D49A9"/>
    <w:rsid w:val="002D74FC"/>
    <w:rsid w:val="002E471D"/>
    <w:rsid w:val="002E4CED"/>
    <w:rsid w:val="002E68F2"/>
    <w:rsid w:val="002E6AB1"/>
    <w:rsid w:val="002F36CB"/>
    <w:rsid w:val="002F4DA1"/>
    <w:rsid w:val="003022C7"/>
    <w:rsid w:val="0031041A"/>
    <w:rsid w:val="0031112F"/>
    <w:rsid w:val="00321960"/>
    <w:rsid w:val="00321FAC"/>
    <w:rsid w:val="00323840"/>
    <w:rsid w:val="00324EAE"/>
    <w:rsid w:val="00325254"/>
    <w:rsid w:val="00333667"/>
    <w:rsid w:val="0033445B"/>
    <w:rsid w:val="00361FDD"/>
    <w:rsid w:val="003641CC"/>
    <w:rsid w:val="00373995"/>
    <w:rsid w:val="0037493F"/>
    <w:rsid w:val="00377B6A"/>
    <w:rsid w:val="00380874"/>
    <w:rsid w:val="00381568"/>
    <w:rsid w:val="003824F9"/>
    <w:rsid w:val="00386B56"/>
    <w:rsid w:val="00387665"/>
    <w:rsid w:val="0039118E"/>
    <w:rsid w:val="003971A2"/>
    <w:rsid w:val="003B24A6"/>
    <w:rsid w:val="003B5114"/>
    <w:rsid w:val="003C721D"/>
    <w:rsid w:val="003C76E7"/>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76817"/>
    <w:rsid w:val="004814EC"/>
    <w:rsid w:val="004872E8"/>
    <w:rsid w:val="00491D36"/>
    <w:rsid w:val="0049537F"/>
    <w:rsid w:val="004B5E97"/>
    <w:rsid w:val="004C1337"/>
    <w:rsid w:val="004C5763"/>
    <w:rsid w:val="004C5A7B"/>
    <w:rsid w:val="004D0516"/>
    <w:rsid w:val="004D17A3"/>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2EB9"/>
    <w:rsid w:val="005667C0"/>
    <w:rsid w:val="0056705A"/>
    <w:rsid w:val="00567F60"/>
    <w:rsid w:val="00575EFF"/>
    <w:rsid w:val="00577F74"/>
    <w:rsid w:val="0058081F"/>
    <w:rsid w:val="005852EF"/>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874DD"/>
    <w:rsid w:val="006918C4"/>
    <w:rsid w:val="006946E7"/>
    <w:rsid w:val="006A0FDB"/>
    <w:rsid w:val="006A3813"/>
    <w:rsid w:val="006A3F35"/>
    <w:rsid w:val="006A404A"/>
    <w:rsid w:val="006A5D1D"/>
    <w:rsid w:val="006B1195"/>
    <w:rsid w:val="006B475F"/>
    <w:rsid w:val="006B49D2"/>
    <w:rsid w:val="006B6DC2"/>
    <w:rsid w:val="006C0BA6"/>
    <w:rsid w:val="006C3AB7"/>
    <w:rsid w:val="006D1825"/>
    <w:rsid w:val="006D1857"/>
    <w:rsid w:val="006D1C3B"/>
    <w:rsid w:val="006D5AD9"/>
    <w:rsid w:val="006D6AA4"/>
    <w:rsid w:val="006E12EC"/>
    <w:rsid w:val="006E2210"/>
    <w:rsid w:val="006E23E2"/>
    <w:rsid w:val="006E7E8C"/>
    <w:rsid w:val="006F44B5"/>
    <w:rsid w:val="006F4ED2"/>
    <w:rsid w:val="00712FDB"/>
    <w:rsid w:val="0072366F"/>
    <w:rsid w:val="007255E0"/>
    <w:rsid w:val="0073137D"/>
    <w:rsid w:val="0073616A"/>
    <w:rsid w:val="00740362"/>
    <w:rsid w:val="00754D3F"/>
    <w:rsid w:val="00756A8D"/>
    <w:rsid w:val="00756EE8"/>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3332"/>
    <w:rsid w:val="007C6D9C"/>
    <w:rsid w:val="007D01E5"/>
    <w:rsid w:val="007D4C2B"/>
    <w:rsid w:val="007E0485"/>
    <w:rsid w:val="007E39E0"/>
    <w:rsid w:val="007E4316"/>
    <w:rsid w:val="007E65B2"/>
    <w:rsid w:val="007E7E9D"/>
    <w:rsid w:val="008035B6"/>
    <w:rsid w:val="00814D58"/>
    <w:rsid w:val="00815694"/>
    <w:rsid w:val="008222D2"/>
    <w:rsid w:val="00824C43"/>
    <w:rsid w:val="008319CC"/>
    <w:rsid w:val="00834D63"/>
    <w:rsid w:val="00835879"/>
    <w:rsid w:val="008453E4"/>
    <w:rsid w:val="00846551"/>
    <w:rsid w:val="008502B9"/>
    <w:rsid w:val="008503A3"/>
    <w:rsid w:val="008565CA"/>
    <w:rsid w:val="00872C09"/>
    <w:rsid w:val="008818A4"/>
    <w:rsid w:val="0088510B"/>
    <w:rsid w:val="00891241"/>
    <w:rsid w:val="00892CB8"/>
    <w:rsid w:val="00897750"/>
    <w:rsid w:val="008A4C61"/>
    <w:rsid w:val="008A7672"/>
    <w:rsid w:val="008B11E1"/>
    <w:rsid w:val="008C02E2"/>
    <w:rsid w:val="008C109B"/>
    <w:rsid w:val="008C5EE3"/>
    <w:rsid w:val="008D0697"/>
    <w:rsid w:val="008D44FD"/>
    <w:rsid w:val="008D7C39"/>
    <w:rsid w:val="008D7FEB"/>
    <w:rsid w:val="008E443A"/>
    <w:rsid w:val="00905372"/>
    <w:rsid w:val="0091410C"/>
    <w:rsid w:val="00916E0F"/>
    <w:rsid w:val="0092166A"/>
    <w:rsid w:val="009231F0"/>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49CD"/>
    <w:rsid w:val="009B78C6"/>
    <w:rsid w:val="009C1F35"/>
    <w:rsid w:val="009D3585"/>
    <w:rsid w:val="009E41E3"/>
    <w:rsid w:val="009E5380"/>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260A"/>
    <w:rsid w:val="00B150D6"/>
    <w:rsid w:val="00B169C2"/>
    <w:rsid w:val="00B1786F"/>
    <w:rsid w:val="00B22D61"/>
    <w:rsid w:val="00B25ECB"/>
    <w:rsid w:val="00B3229A"/>
    <w:rsid w:val="00B3328E"/>
    <w:rsid w:val="00B3344C"/>
    <w:rsid w:val="00B42504"/>
    <w:rsid w:val="00B4283C"/>
    <w:rsid w:val="00B440C6"/>
    <w:rsid w:val="00B44AD2"/>
    <w:rsid w:val="00B51244"/>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B3FE8"/>
    <w:rsid w:val="00DC2FD0"/>
    <w:rsid w:val="00DC5095"/>
    <w:rsid w:val="00DD1EFE"/>
    <w:rsid w:val="00DD2B57"/>
    <w:rsid w:val="00DD48CF"/>
    <w:rsid w:val="00DE06B2"/>
    <w:rsid w:val="00DE1877"/>
    <w:rsid w:val="00DE3ED3"/>
    <w:rsid w:val="00DE52CE"/>
    <w:rsid w:val="00DE72D5"/>
    <w:rsid w:val="00DF6B39"/>
    <w:rsid w:val="00E01777"/>
    <w:rsid w:val="00E01AF9"/>
    <w:rsid w:val="00E05D4D"/>
    <w:rsid w:val="00E1324A"/>
    <w:rsid w:val="00E143C7"/>
    <w:rsid w:val="00E235DD"/>
    <w:rsid w:val="00E235F8"/>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2DB1"/>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B00"/>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paragraph" w:styleId="Heading1">
    <w:name w:val="heading 1"/>
    <w:basedOn w:val="Normal"/>
    <w:link w:val="Heading1Char"/>
    <w:uiPriority w:val="9"/>
    <w:qFormat/>
    <w:rsid w:val="003C76E7"/>
    <w:pPr>
      <w:spacing w:before="100" w:beforeAutospacing="1" w:after="100" w:afterAutospacing="1"/>
      <w:outlineLvl w:val="0"/>
    </w:pPr>
    <w:rPr>
      <w:rFonts w:ascii="Times New Roman" w:eastAsia="Times New Roman" w:hAnsi="Times New Roman" w:cs="Times New Roman"/>
      <w:b/>
      <w:bCs/>
      <w:kern w:val="36"/>
      <w:sz w:val="48"/>
      <w:szCs w:val="48"/>
      <w:lang w:val="en-CH"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 w:type="character" w:customStyle="1" w:styleId="Heading1Char">
    <w:name w:val="Heading 1 Char"/>
    <w:basedOn w:val="DefaultParagraphFont"/>
    <w:link w:val="Heading1"/>
    <w:uiPriority w:val="9"/>
    <w:rsid w:val="003C76E7"/>
    <w:rPr>
      <w:rFonts w:ascii="Times New Roman" w:eastAsia="Times New Roman" w:hAnsi="Times New Roman" w:cs="Times New Roman"/>
      <w:b/>
      <w:bCs/>
      <w:kern w:val="36"/>
      <w:sz w:val="48"/>
      <w:szCs w:val="48"/>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10964903">
      <w:bodyDiv w:val="1"/>
      <w:marLeft w:val="0"/>
      <w:marRight w:val="0"/>
      <w:marTop w:val="0"/>
      <w:marBottom w:val="0"/>
      <w:divBdr>
        <w:top w:val="none" w:sz="0" w:space="0" w:color="auto"/>
        <w:left w:val="none" w:sz="0" w:space="0" w:color="auto"/>
        <w:bottom w:val="none" w:sz="0" w:space="0" w:color="auto"/>
        <w:right w:val="none" w:sz="0" w:space="0" w:color="auto"/>
      </w:divBdr>
      <w:divsChild>
        <w:div w:id="857738430">
          <w:marLeft w:val="0"/>
          <w:marRight w:val="0"/>
          <w:marTop w:val="0"/>
          <w:marBottom w:val="0"/>
          <w:divBdr>
            <w:top w:val="none" w:sz="0" w:space="0" w:color="auto"/>
            <w:left w:val="none" w:sz="0" w:space="0" w:color="auto"/>
            <w:bottom w:val="none" w:sz="0" w:space="0" w:color="auto"/>
            <w:right w:val="none" w:sz="0" w:space="0" w:color="auto"/>
          </w:divBdr>
        </w:div>
        <w:div w:id="1721980761">
          <w:marLeft w:val="0"/>
          <w:marRight w:val="0"/>
          <w:marTop w:val="0"/>
          <w:marBottom w:val="0"/>
          <w:divBdr>
            <w:top w:val="none" w:sz="0" w:space="0" w:color="auto"/>
            <w:left w:val="none" w:sz="0" w:space="0" w:color="auto"/>
            <w:bottom w:val="none" w:sz="0" w:space="0" w:color="auto"/>
            <w:right w:val="none" w:sz="0" w:space="0" w:color="auto"/>
          </w:divBdr>
        </w:div>
      </w:divsChild>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F53F3-52AC-4269-A52F-F0AED9EAB36B}"/>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FC0CF39A-D9A4-4C4D-BCF9-A45B05A80BE7}"/>
</file>

<file path=customXml/itemProps4.xml><?xml version="1.0" encoding="utf-8"?>
<ds:datastoreItem xmlns:ds="http://schemas.openxmlformats.org/officeDocument/2006/customXml" ds:itemID="{3065F1DB-F522-465C-8EBD-837016948493}"/>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Chona Idul-Desimpele</cp:lastModifiedBy>
  <cp:revision>8</cp:revision>
  <dcterms:created xsi:type="dcterms:W3CDTF">2022-01-19T13:24:00Z</dcterms:created>
  <dcterms:modified xsi:type="dcterms:W3CDTF">2022-01-25T14:53:00Z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