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1F" w:rsidRPr="00E5231F" w:rsidRDefault="008F5B1F" w:rsidP="008F5B1F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:rsidR="008F5B1F" w:rsidRDefault="008F5B1F" w:rsidP="008F5B1F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F5B1F" w:rsidRDefault="008F5B1F" w:rsidP="008F5B1F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4F8179EA" wp14:editId="352EE192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F" w:rsidRDefault="008F5B1F" w:rsidP="008F5B1F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F5B1F" w:rsidRDefault="008F5B1F" w:rsidP="008F5B1F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8F5B1F" w:rsidRPr="00C82307" w:rsidRDefault="008F5B1F" w:rsidP="008F5B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8F5B1F" w:rsidRPr="00C82307" w:rsidRDefault="008F5B1F" w:rsidP="008F5B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Haiti</w:t>
      </w:r>
    </w:p>
    <w:p w:rsidR="008F5B1F" w:rsidRPr="00CE2B88" w:rsidRDefault="008F5B1F" w:rsidP="008F5B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CE2B88">
        <w:rPr>
          <w:rFonts w:asciiTheme="minorHAnsi" w:hAnsiTheme="minorHAnsi"/>
          <w:sz w:val="22"/>
          <w:szCs w:val="22"/>
        </w:rPr>
        <w:t>31 January 2022</w:t>
      </w:r>
    </w:p>
    <w:p w:rsidR="008F5B1F" w:rsidRPr="00CE2B88" w:rsidRDefault="008F5B1F" w:rsidP="008F5B1F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8F5B1F" w:rsidRPr="00CE2B88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F5B1F" w:rsidRPr="00CE2B88" w:rsidRDefault="008F5B1F" w:rsidP="008F5B1F">
      <w:pPr>
        <w:jc w:val="both"/>
        <w:rPr>
          <w:rFonts w:asciiTheme="minorHAnsi" w:hAnsiTheme="minorHAnsi"/>
        </w:rPr>
      </w:pPr>
      <w:bookmarkStart w:id="1" w:name="_GoBack"/>
      <w:bookmarkEnd w:id="1"/>
    </w:p>
    <w:p w:rsidR="008F5B1F" w:rsidRPr="00CE2B88" w:rsidRDefault="008F5B1F" w:rsidP="008F5B1F">
      <w:pPr>
        <w:jc w:val="both"/>
        <w:rPr>
          <w:rFonts w:asciiTheme="minorHAnsi" w:hAnsiTheme="minorHAnsi"/>
        </w:rPr>
      </w:pPr>
    </w:p>
    <w:p w:rsidR="007D0C01" w:rsidRPr="00CE2B88" w:rsidRDefault="007D0C01" w:rsidP="008F5B1F">
      <w:pPr>
        <w:jc w:val="both"/>
        <w:rPr>
          <w:rFonts w:asciiTheme="minorHAnsi" w:hAnsiTheme="minorHAnsi"/>
        </w:rPr>
      </w:pPr>
    </w:p>
    <w:p w:rsidR="008F5B1F" w:rsidRDefault="008F5B1F" w:rsidP="008F5B1F">
      <w:pPr>
        <w:pStyle w:val="BodyText"/>
        <w:rPr>
          <w:rFonts w:eastAsia="Times New Roman"/>
          <w:lang w:val="en-GB"/>
        </w:rPr>
      </w:pPr>
      <w:r w:rsidRPr="008F5B1F">
        <w:rPr>
          <w:rFonts w:eastAsia="Times New Roman"/>
          <w:lang w:val="en-GB"/>
        </w:rPr>
        <w:t>Finland highly appreciates the engagement of Haiti in the UPR process and</w:t>
      </w:r>
      <w:r w:rsidR="007D0C01">
        <w:rPr>
          <w:rFonts w:eastAsia="Times New Roman"/>
          <w:lang w:val="en-GB"/>
        </w:rPr>
        <w:t>, while noting the</w:t>
      </w:r>
      <w:r w:rsidRPr="008F5B1F">
        <w:rPr>
          <w:rFonts w:eastAsia="Times New Roman"/>
          <w:lang w:val="en-GB"/>
        </w:rPr>
        <w:t xml:space="preserve"> recent natural disasters Haiti has faced, Finland wishes to recommend the following:</w:t>
      </w:r>
    </w:p>
    <w:p w:rsidR="008F5B1F" w:rsidRDefault="008F5B1F" w:rsidP="008F5B1F">
      <w:pPr>
        <w:pStyle w:val="BodyText"/>
        <w:rPr>
          <w:rFonts w:eastAsia="Times New Roman"/>
          <w:lang w:val="en-GB"/>
        </w:rPr>
      </w:pPr>
    </w:p>
    <w:p w:rsidR="008F5B1F" w:rsidRDefault="008F5B1F" w:rsidP="008F5B1F">
      <w:pPr>
        <w:pStyle w:val="BodyText"/>
        <w:rPr>
          <w:rFonts w:eastAsia="Times New Roman"/>
          <w:lang w:val="en-GB"/>
        </w:rPr>
      </w:pPr>
    </w:p>
    <w:p w:rsidR="008F5B1F" w:rsidRPr="008F5B1F" w:rsidRDefault="008F5B1F" w:rsidP="008F5B1F">
      <w:pPr>
        <w:pStyle w:val="BodyText"/>
        <w:numPr>
          <w:ilvl w:val="0"/>
          <w:numId w:val="2"/>
        </w:numPr>
        <w:rPr>
          <w:rFonts w:eastAsia="Times New Roman"/>
          <w:lang w:val="en-GB"/>
        </w:rPr>
      </w:pPr>
      <w:r w:rsidRPr="008F5B1F">
        <w:rPr>
          <w:lang w:val="en-GB"/>
        </w:rPr>
        <w:t xml:space="preserve">Firstly, to abolish death penalty and ratify the </w:t>
      </w:r>
      <w:r w:rsidRPr="008F5B1F">
        <w:rPr>
          <w:rFonts w:eastAsia="Times New Roman"/>
        </w:rPr>
        <w:t>Second Optional Protocol to the International Covenant on Civil and Political Rights,</w:t>
      </w:r>
    </w:p>
    <w:p w:rsidR="008F5B1F" w:rsidRDefault="008F5B1F" w:rsidP="008F5B1F">
      <w:pPr>
        <w:pStyle w:val="BodyText"/>
        <w:ind w:left="720"/>
        <w:rPr>
          <w:rFonts w:eastAsia="Times New Roman"/>
          <w:lang w:val="en-GB"/>
        </w:rPr>
      </w:pPr>
    </w:p>
    <w:p w:rsidR="008F5B1F" w:rsidRPr="008F5B1F" w:rsidRDefault="008F5B1F" w:rsidP="008F5B1F">
      <w:pPr>
        <w:pStyle w:val="BodyText"/>
        <w:numPr>
          <w:ilvl w:val="0"/>
          <w:numId w:val="2"/>
        </w:numPr>
        <w:rPr>
          <w:rFonts w:eastAsia="Times New Roman"/>
          <w:lang w:val="en-GB"/>
        </w:rPr>
      </w:pPr>
      <w:r w:rsidRPr="008F5B1F">
        <w:rPr>
          <w:noProof/>
        </w:rPr>
        <w:t>Sec</w:t>
      </w:r>
      <w:r w:rsidR="00CE2B88">
        <w:rPr>
          <w:noProof/>
        </w:rPr>
        <w:t>ondly, to extend an</w:t>
      </w:r>
      <w:r w:rsidRPr="008F5B1F">
        <w:rPr>
          <w:noProof/>
        </w:rPr>
        <w:t xml:space="preserve"> open and standing invitation to all special procedures mandate holders</w:t>
      </w:r>
      <w:r>
        <w:rPr>
          <w:noProof/>
        </w:rPr>
        <w:t>.</w:t>
      </w:r>
      <w:r w:rsidRPr="008F5B1F">
        <w:rPr>
          <w:noProof/>
        </w:rPr>
        <w:t xml:space="preserve"> </w:t>
      </w:r>
    </w:p>
    <w:p w:rsidR="008F5B1F" w:rsidRDefault="008F5B1F" w:rsidP="008F5B1F">
      <w:pPr>
        <w:pStyle w:val="BodyText"/>
        <w:rPr>
          <w:noProof/>
        </w:rPr>
      </w:pPr>
    </w:p>
    <w:p w:rsidR="008F5B1F" w:rsidRPr="008F5B1F" w:rsidRDefault="008F5B1F" w:rsidP="008F5B1F">
      <w:pPr>
        <w:pStyle w:val="BodyText"/>
        <w:rPr>
          <w:noProof/>
        </w:rPr>
      </w:pPr>
    </w:p>
    <w:p w:rsidR="008F5B1F" w:rsidRPr="008F5B1F" w:rsidRDefault="008F5B1F" w:rsidP="008F5B1F">
      <w:pPr>
        <w:pStyle w:val="BodyText"/>
        <w:rPr>
          <w:noProof/>
        </w:rPr>
      </w:pPr>
      <w:r w:rsidRPr="008F5B1F">
        <w:rPr>
          <w:noProof/>
        </w:rPr>
        <w:t>I thank you.</w:t>
      </w:r>
    </w:p>
    <w:p w:rsidR="008F5B1F" w:rsidRPr="008F5B1F" w:rsidRDefault="008F5B1F" w:rsidP="008F5B1F">
      <w:pPr>
        <w:pStyle w:val="BodyText"/>
        <w:rPr>
          <w:noProof/>
        </w:rPr>
      </w:pPr>
    </w:p>
    <w:p w:rsidR="008F5B1F" w:rsidRPr="008F5B1F" w:rsidRDefault="008F5B1F" w:rsidP="008F5B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5B1F" w:rsidRPr="008F5B1F" w:rsidRDefault="008F5B1F" w:rsidP="008F5B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10064" w:rsidRDefault="00410064" w:rsidP="008F5B1F">
      <w:pPr>
        <w:ind w:left="720"/>
        <w:jc w:val="both"/>
      </w:pPr>
    </w:p>
    <w:sectPr w:rsidR="0041006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69F9"/>
    <w:multiLevelType w:val="hybridMultilevel"/>
    <w:tmpl w:val="9C888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14F6"/>
    <w:multiLevelType w:val="hybridMultilevel"/>
    <w:tmpl w:val="FE6C2F56"/>
    <w:lvl w:ilvl="0" w:tplc="14242D5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F"/>
    <w:rsid w:val="0002180D"/>
    <w:rsid w:val="00410064"/>
    <w:rsid w:val="007D0C01"/>
    <w:rsid w:val="008F5B1F"/>
    <w:rsid w:val="00C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F766"/>
  <w15:chartTrackingRefBased/>
  <w15:docId w15:val="{EA8EAE3A-A68C-4EE8-BBAE-8317122B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5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5B1F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5B1F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F5B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5B1F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B1F"/>
    <w:pPr>
      <w:ind w:left="832" w:hanging="360"/>
    </w:pPr>
    <w:rPr>
      <w:sz w:val="24"/>
      <w:szCs w:val="24"/>
    </w:rPr>
  </w:style>
  <w:style w:type="paragraph" w:customStyle="1" w:styleId="Default">
    <w:name w:val="Default"/>
    <w:rsid w:val="008F5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FA56F-33C2-4D0F-82F1-4C942964FCD7}"/>
</file>

<file path=customXml/itemProps2.xml><?xml version="1.0" encoding="utf-8"?>
<ds:datastoreItem xmlns:ds="http://schemas.openxmlformats.org/officeDocument/2006/customXml" ds:itemID="{15488954-B13B-4644-82D9-4D142B80AD5E}"/>
</file>

<file path=customXml/itemProps3.xml><?xml version="1.0" encoding="utf-8"?>
<ds:datastoreItem xmlns:ds="http://schemas.openxmlformats.org/officeDocument/2006/customXml" ds:itemID="{BE659274-2BEE-402A-A13B-73F55F76F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494</Characters>
  <Application>Microsoft Office Word</Application>
  <DocSecurity>0</DocSecurity>
  <Lines>4</Lines>
  <Paragraphs>1</Paragraphs>
  <ScaleCrop>false</ScaleCrop>
  <Company>UM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Vasamillet Eveliina</cp:lastModifiedBy>
  <cp:revision>4</cp:revision>
  <dcterms:created xsi:type="dcterms:W3CDTF">2022-01-18T12:56:00Z</dcterms:created>
  <dcterms:modified xsi:type="dcterms:W3CDTF">2022-01-20T13:48:00Z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